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14C0" w14:textId="191B5F6D" w:rsidR="00A835F7" w:rsidRPr="00AB2DB1" w:rsidRDefault="006819B3" w:rsidP="005F57D8">
      <w:pPr>
        <w:spacing w:line="240" w:lineRule="auto"/>
        <w:rPr>
          <w:b/>
        </w:rPr>
      </w:pPr>
      <w:r>
        <w:rPr>
          <w:b/>
        </w:rPr>
        <w:t>The Healthcare Library of Northern Ireland</w:t>
      </w:r>
      <w:r w:rsidR="00AF431C">
        <w:rPr>
          <w:b/>
        </w:rPr>
        <w:t xml:space="preserve"> </w:t>
      </w:r>
      <w:r w:rsidR="00F9131F" w:rsidRPr="00AB2DB1">
        <w:rPr>
          <w:b/>
        </w:rPr>
        <w:t>Communication</w:t>
      </w:r>
      <w:r w:rsidR="005F3549">
        <w:rPr>
          <w:b/>
        </w:rPr>
        <w:t>s</w:t>
      </w:r>
      <w:r w:rsidR="00F9131F" w:rsidRPr="00AB2DB1">
        <w:rPr>
          <w:b/>
        </w:rPr>
        <w:t xml:space="preserve"> Policy</w:t>
      </w:r>
    </w:p>
    <w:p w14:paraId="10C2D2CF" w14:textId="57EC1213" w:rsidR="00B33690" w:rsidRDefault="00AB2DB1" w:rsidP="005F57D8">
      <w:pPr>
        <w:spacing w:line="240" w:lineRule="auto"/>
      </w:pPr>
      <w:r>
        <w:t xml:space="preserve">Effective communication is essential </w:t>
      </w:r>
      <w:r w:rsidR="4307BCE1">
        <w:t>to</w:t>
      </w:r>
      <w:r>
        <w:t xml:space="preserve"> provide good customer service</w:t>
      </w:r>
      <w:r w:rsidR="00C67747">
        <w:t xml:space="preserve"> and to fulfil the standards of service set by the </w:t>
      </w:r>
      <w:proofErr w:type="gramStart"/>
      <w:r w:rsidR="00C67747">
        <w:t>Library</w:t>
      </w:r>
      <w:proofErr w:type="gramEnd"/>
      <w:r>
        <w:t>. This communication policy aims to outline our commitment to effective communication by documenting the ways in which we communicate with our customers, our communication objectives and our on-going</w:t>
      </w:r>
      <w:r w:rsidR="00A34347">
        <w:t xml:space="preserve"> endeavour to listen to and respond to our customers through active consultation and feedback. </w:t>
      </w:r>
    </w:p>
    <w:p w14:paraId="1D1E0680" w14:textId="77777777" w:rsidR="00F9131F" w:rsidRPr="00912799" w:rsidRDefault="00F9131F" w:rsidP="005F57D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12799">
        <w:rPr>
          <w:b/>
        </w:rPr>
        <w:t>Communication</w:t>
      </w:r>
      <w:r w:rsidR="005F6D05">
        <w:rPr>
          <w:b/>
        </w:rPr>
        <w:t xml:space="preserve"> Purpose</w:t>
      </w:r>
    </w:p>
    <w:p w14:paraId="23EC11ED" w14:textId="77777777" w:rsidR="00912799" w:rsidRDefault="00912799" w:rsidP="005F57D8">
      <w:pPr>
        <w:pStyle w:val="ListParagraph"/>
        <w:spacing w:line="240" w:lineRule="auto"/>
      </w:pPr>
    </w:p>
    <w:p w14:paraId="32787821" w14:textId="77777777" w:rsidR="00B33690" w:rsidRDefault="00B33690" w:rsidP="005F57D8">
      <w:pPr>
        <w:pStyle w:val="ListParagraph"/>
        <w:spacing w:line="240" w:lineRule="auto"/>
      </w:pPr>
      <w:r>
        <w:t>We provide our customers with a range of information. Broadly speaking our communication approaches fall under the following categories:</w:t>
      </w:r>
    </w:p>
    <w:p w14:paraId="52A56B52" w14:textId="77777777" w:rsidR="00912799" w:rsidRDefault="00912799" w:rsidP="005F57D8">
      <w:pPr>
        <w:pStyle w:val="ListParagraph"/>
        <w:spacing w:line="240" w:lineRule="auto"/>
      </w:pPr>
    </w:p>
    <w:p w14:paraId="2F1300C2" w14:textId="77777777" w:rsidR="00B33690" w:rsidRDefault="00B33690" w:rsidP="005F57D8">
      <w:pPr>
        <w:pStyle w:val="ListParagraph"/>
        <w:numPr>
          <w:ilvl w:val="0"/>
          <w:numId w:val="2"/>
        </w:numPr>
        <w:spacing w:line="240" w:lineRule="auto"/>
      </w:pPr>
      <w:r>
        <w:t xml:space="preserve">To inform: we provide transparent information to our customers about our services (e.g. opening hours, loan entitlements), our policies (e.g. fines policy) and our procedures (e.g. ILL procedures). </w:t>
      </w:r>
    </w:p>
    <w:p w14:paraId="0710CF66" w14:textId="77777777" w:rsidR="00B33690" w:rsidRDefault="00B33690" w:rsidP="005F57D8">
      <w:pPr>
        <w:pStyle w:val="ListParagraph"/>
        <w:spacing w:line="240" w:lineRule="auto"/>
        <w:ind w:left="1080"/>
      </w:pPr>
    </w:p>
    <w:p w14:paraId="2AF12305" w14:textId="77777777" w:rsidR="00912799" w:rsidRDefault="00B33690" w:rsidP="005F57D8">
      <w:pPr>
        <w:pStyle w:val="ListParagraph"/>
        <w:numPr>
          <w:ilvl w:val="0"/>
          <w:numId w:val="2"/>
        </w:numPr>
        <w:spacing w:line="240" w:lineRule="auto"/>
      </w:pPr>
      <w:r>
        <w:t>To notify: we provide our customers with notification reminders when their books are reaching the due date, when their reserved books are available for collection</w:t>
      </w:r>
      <w:r w:rsidR="00912799">
        <w:t xml:space="preserve"> and when their books </w:t>
      </w:r>
      <w:r w:rsidR="00CF3C97">
        <w:t xml:space="preserve">have been recalled or </w:t>
      </w:r>
      <w:r w:rsidR="00912799">
        <w:t xml:space="preserve">are overdue. </w:t>
      </w:r>
    </w:p>
    <w:p w14:paraId="7FD93BAC" w14:textId="77777777" w:rsidR="00912799" w:rsidRDefault="00912799" w:rsidP="005F57D8">
      <w:pPr>
        <w:pStyle w:val="ListParagraph"/>
        <w:spacing w:line="240" w:lineRule="auto"/>
        <w:ind w:left="1080"/>
      </w:pPr>
    </w:p>
    <w:p w14:paraId="4BD332EA" w14:textId="77777777" w:rsidR="00F9131F" w:rsidRDefault="00B33690" w:rsidP="005F57D8">
      <w:pPr>
        <w:pStyle w:val="ListParagraph"/>
        <w:numPr>
          <w:ilvl w:val="0"/>
          <w:numId w:val="2"/>
        </w:numPr>
        <w:spacing w:line="240" w:lineRule="auto"/>
      </w:pPr>
      <w:r>
        <w:t>To respond</w:t>
      </w:r>
      <w:r w:rsidR="00912799">
        <w:t>:</w:t>
      </w:r>
      <w:r w:rsidR="001C71AD">
        <w:t xml:space="preserve"> we respond to queries we receive from customers face-to-face, by email and via social media outlets. </w:t>
      </w:r>
    </w:p>
    <w:p w14:paraId="0055178C" w14:textId="77777777" w:rsidR="001D6CA6" w:rsidRDefault="001D6CA6" w:rsidP="005F57D8">
      <w:pPr>
        <w:pStyle w:val="ListParagraph"/>
        <w:spacing w:line="240" w:lineRule="auto"/>
      </w:pPr>
    </w:p>
    <w:p w14:paraId="5B7515D9" w14:textId="77777777" w:rsidR="001D6CA6" w:rsidRDefault="001D6CA6" w:rsidP="005F57D8">
      <w:pPr>
        <w:pStyle w:val="ListParagraph"/>
        <w:numPr>
          <w:ilvl w:val="0"/>
          <w:numId w:val="2"/>
        </w:numPr>
        <w:spacing w:line="240" w:lineRule="auto"/>
      </w:pPr>
      <w:r>
        <w:t>To consult and cross refer strategy for involving and communicating with customers.</w:t>
      </w:r>
    </w:p>
    <w:p w14:paraId="35D40452" w14:textId="77777777" w:rsidR="001D6CA6" w:rsidRDefault="001D6CA6" w:rsidP="005F57D8">
      <w:pPr>
        <w:pStyle w:val="ListParagraph"/>
        <w:spacing w:line="240" w:lineRule="auto"/>
        <w:ind w:left="1080"/>
      </w:pPr>
    </w:p>
    <w:p w14:paraId="21B68187" w14:textId="77777777" w:rsidR="00912799" w:rsidRPr="001C71AD" w:rsidRDefault="00912799" w:rsidP="005F57D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1C71AD">
        <w:rPr>
          <w:b/>
        </w:rPr>
        <w:t>Methods of Communication</w:t>
      </w:r>
    </w:p>
    <w:p w14:paraId="7193D34F" w14:textId="77777777" w:rsidR="001C71AD" w:rsidRDefault="001C71AD" w:rsidP="005F57D8">
      <w:pPr>
        <w:pStyle w:val="ListParagraph"/>
        <w:spacing w:line="240" w:lineRule="auto"/>
      </w:pPr>
    </w:p>
    <w:p w14:paraId="5307E3AE" w14:textId="3106B7A6" w:rsidR="001D6CA6" w:rsidRDefault="00912799" w:rsidP="00BC5D98">
      <w:pPr>
        <w:pStyle w:val="ListParagraph"/>
        <w:spacing w:line="240" w:lineRule="auto"/>
      </w:pPr>
      <w:r>
        <w:t>We communicate with our customers through a variety of appropriate channels</w:t>
      </w:r>
      <w:r w:rsidR="001C71AD">
        <w:t xml:space="preserve"> and </w:t>
      </w:r>
      <w:r w:rsidR="0052322E">
        <w:t>mechanisms</w:t>
      </w:r>
      <w:r w:rsidR="00BC5D98">
        <w:t xml:space="preserve"> (</w:t>
      </w:r>
      <w:r w:rsidR="00BC5D98">
        <w:fldChar w:fldCharType="begin"/>
      </w:r>
      <w:r w:rsidR="00BC5D98">
        <w:instrText xml:space="preserve"> REF _Ref194650786 \h </w:instrText>
      </w:r>
      <w:r w:rsidR="00BC5D98">
        <w:fldChar w:fldCharType="separate"/>
      </w:r>
      <w:r w:rsidR="00BC5D98">
        <w:t>Table 1.</w:t>
      </w:r>
      <w:r w:rsidR="00BC5D98">
        <w:fldChar w:fldCharType="end"/>
      </w:r>
      <w:r w:rsidR="00BC5D98">
        <w:t>)</w:t>
      </w:r>
      <w:r>
        <w:t xml:space="preserve">, in ways which meet </w:t>
      </w:r>
      <w:r w:rsidR="00EA4148">
        <w:t>individual</w:t>
      </w:r>
      <w:r>
        <w:t xml:space="preserve"> needs and preferences. </w:t>
      </w:r>
    </w:p>
    <w:p w14:paraId="70B6598F" w14:textId="77777777" w:rsidR="00584321" w:rsidRDefault="00EA4148" w:rsidP="005F57D8">
      <w:pPr>
        <w:spacing w:line="240" w:lineRule="auto"/>
        <w:ind w:left="720"/>
      </w:pPr>
      <w:r>
        <w:t>These methods will be reviewed regularly and advances in communication technology will be adapted where appropriate.</w:t>
      </w:r>
    </w:p>
    <w:p w14:paraId="1E96AA81" w14:textId="77777777" w:rsidR="00F9131F" w:rsidRPr="00247315" w:rsidRDefault="001C71AD" w:rsidP="005F57D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47315">
        <w:rPr>
          <w:b/>
        </w:rPr>
        <w:t>Communication Principles</w:t>
      </w:r>
    </w:p>
    <w:p w14:paraId="1517CB8A" w14:textId="77777777" w:rsidR="001C71AD" w:rsidRDefault="001C71AD" w:rsidP="005F57D8">
      <w:pPr>
        <w:pStyle w:val="ListParagraph"/>
        <w:spacing w:line="240" w:lineRule="auto"/>
      </w:pPr>
    </w:p>
    <w:p w14:paraId="4CE83B35" w14:textId="77777777" w:rsidR="001C71AD" w:rsidRDefault="001C71AD" w:rsidP="005F57D8">
      <w:pPr>
        <w:pStyle w:val="ListParagraph"/>
        <w:spacing w:line="240" w:lineRule="auto"/>
      </w:pPr>
      <w:r>
        <w:t>To ensure effective communication with our customers, we aim to embody the following principles:</w:t>
      </w:r>
    </w:p>
    <w:p w14:paraId="04344470" w14:textId="77777777" w:rsidR="001C71AD" w:rsidRDefault="001C71AD" w:rsidP="005F57D8">
      <w:pPr>
        <w:pStyle w:val="ListParagraph"/>
        <w:spacing w:line="240" w:lineRule="auto"/>
      </w:pPr>
    </w:p>
    <w:p w14:paraId="64322A8B" w14:textId="77777777" w:rsidR="001C71AD" w:rsidRDefault="00952EA7" w:rsidP="005F57D8">
      <w:pPr>
        <w:pStyle w:val="ListParagraph"/>
        <w:spacing w:line="240" w:lineRule="auto"/>
      </w:pPr>
      <w:r>
        <w:t>-O</w:t>
      </w:r>
      <w:r w:rsidR="001C71AD">
        <w:t xml:space="preserve">ur communication will be clear and concise </w:t>
      </w:r>
      <w:proofErr w:type="gramStart"/>
      <w:r w:rsidR="001C71AD">
        <w:t>in order to</w:t>
      </w:r>
      <w:proofErr w:type="gramEnd"/>
      <w:r w:rsidR="001C71AD">
        <w:t xml:space="preserve"> deliver our message </w:t>
      </w:r>
      <w:r w:rsidR="00247315">
        <w:t>succinctly.</w:t>
      </w:r>
    </w:p>
    <w:p w14:paraId="7396F6A0" w14:textId="77777777" w:rsidR="00247315" w:rsidRDefault="00247315" w:rsidP="005F57D8">
      <w:pPr>
        <w:pStyle w:val="ListParagraph"/>
        <w:spacing w:line="240" w:lineRule="auto"/>
      </w:pPr>
    </w:p>
    <w:p w14:paraId="01805A0E" w14:textId="20B8729E" w:rsidR="00247315" w:rsidRDefault="00247315" w:rsidP="005F57D8">
      <w:pPr>
        <w:pStyle w:val="ListParagraph"/>
        <w:spacing w:line="240" w:lineRule="auto"/>
      </w:pPr>
      <w:r>
        <w:t xml:space="preserve">-We aim to use plain </w:t>
      </w:r>
      <w:proofErr w:type="gramStart"/>
      <w:r>
        <w:t>English</w:t>
      </w:r>
      <w:proofErr w:type="gramEnd"/>
      <w:r>
        <w:t xml:space="preserve"> so our communication is easily understandable.</w:t>
      </w:r>
    </w:p>
    <w:p w14:paraId="340B7D5D" w14:textId="77777777" w:rsidR="00247315" w:rsidRDefault="00247315" w:rsidP="005F57D8">
      <w:pPr>
        <w:pStyle w:val="ListParagraph"/>
        <w:spacing w:line="240" w:lineRule="auto"/>
      </w:pPr>
    </w:p>
    <w:p w14:paraId="37D52E0E" w14:textId="77777777" w:rsidR="00952EA7" w:rsidRDefault="00247315" w:rsidP="005F57D8">
      <w:pPr>
        <w:pStyle w:val="ListParagraph"/>
        <w:spacing w:line="240" w:lineRule="auto"/>
      </w:pPr>
      <w:r>
        <w:t xml:space="preserve">-We will deliver timely communication that is relevant to </w:t>
      </w:r>
      <w:r w:rsidR="00952EA7">
        <w:t>the user at their point of need and ensure that agreed standards of service are met</w:t>
      </w:r>
    </w:p>
    <w:p w14:paraId="0854A931" w14:textId="77777777" w:rsidR="00952EA7" w:rsidRDefault="00952EA7" w:rsidP="005F57D8">
      <w:pPr>
        <w:pStyle w:val="ListParagraph"/>
        <w:spacing w:line="240" w:lineRule="auto"/>
      </w:pPr>
    </w:p>
    <w:p w14:paraId="32EB6D5B" w14:textId="77777777" w:rsidR="00952EA7" w:rsidRDefault="00952EA7" w:rsidP="005F57D8">
      <w:pPr>
        <w:pStyle w:val="ListParagraph"/>
        <w:spacing w:line="240" w:lineRule="auto"/>
      </w:pPr>
      <w:r>
        <w:t>-We will reply promptly to all customer queries, ensuring that agreed standards of service are met</w:t>
      </w:r>
    </w:p>
    <w:p w14:paraId="0CCF0A83" w14:textId="77777777" w:rsidR="00247315" w:rsidRDefault="00247315" w:rsidP="005F57D8">
      <w:pPr>
        <w:pStyle w:val="ListParagraph"/>
        <w:spacing w:line="240" w:lineRule="auto"/>
      </w:pPr>
    </w:p>
    <w:p w14:paraId="7DD2FDE1" w14:textId="77777777" w:rsidR="00247315" w:rsidRDefault="00247315" w:rsidP="005F57D8">
      <w:pPr>
        <w:pStyle w:val="ListParagraph"/>
        <w:spacing w:line="240" w:lineRule="auto"/>
      </w:pPr>
      <w:r>
        <w:t>-We will adopt a flexible communication approach, delivering our messages in a variety of ways that meet customer needs and preferences.</w:t>
      </w:r>
    </w:p>
    <w:p w14:paraId="2262AD15" w14:textId="77777777" w:rsidR="00247315" w:rsidRDefault="00247315" w:rsidP="005F57D8">
      <w:pPr>
        <w:pStyle w:val="ListParagraph"/>
        <w:spacing w:line="240" w:lineRule="auto"/>
      </w:pPr>
    </w:p>
    <w:p w14:paraId="3E96BA59" w14:textId="77777777" w:rsidR="00247315" w:rsidRDefault="00247315" w:rsidP="005F57D8">
      <w:pPr>
        <w:pStyle w:val="ListParagraph"/>
        <w:spacing w:line="240" w:lineRule="auto"/>
      </w:pPr>
      <w:r>
        <w:lastRenderedPageBreak/>
        <w:t xml:space="preserve">-We endeavour to standardise our communication where possible </w:t>
      </w:r>
      <w:proofErr w:type="gramStart"/>
      <w:r>
        <w:t>in order to</w:t>
      </w:r>
      <w:proofErr w:type="gramEnd"/>
      <w:r>
        <w:t xml:space="preserve"> ensure customer clarity by creating templates for letters and emails. </w:t>
      </w:r>
    </w:p>
    <w:p w14:paraId="3777B941" w14:textId="77777777" w:rsidR="00952EA7" w:rsidRDefault="00952EA7" w:rsidP="005F57D8">
      <w:pPr>
        <w:pStyle w:val="ListParagraph"/>
        <w:spacing w:line="240" w:lineRule="auto"/>
      </w:pPr>
    </w:p>
    <w:p w14:paraId="070AD30D" w14:textId="77777777" w:rsidR="00952EA7" w:rsidRPr="00874153" w:rsidRDefault="00952EA7" w:rsidP="005F57D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74153">
        <w:rPr>
          <w:b/>
        </w:rPr>
        <w:t>Internal Communication</w:t>
      </w:r>
    </w:p>
    <w:p w14:paraId="454F446F" w14:textId="77777777" w:rsidR="00952EA7" w:rsidRDefault="00952EA7" w:rsidP="005F57D8">
      <w:pPr>
        <w:pStyle w:val="ListParagraph"/>
        <w:spacing w:line="240" w:lineRule="auto"/>
      </w:pPr>
    </w:p>
    <w:p w14:paraId="0D011E55" w14:textId="77777777" w:rsidR="00952EA7" w:rsidRDefault="00952EA7" w:rsidP="005F57D8">
      <w:pPr>
        <w:pStyle w:val="ListParagraph"/>
        <w:spacing w:line="240" w:lineRule="auto"/>
      </w:pPr>
      <w:r>
        <w:t>To deliver effective communication to our customers, we must ensure that our internal communication is effective. We will do this by:</w:t>
      </w:r>
    </w:p>
    <w:p w14:paraId="7EF56BB5" w14:textId="77777777" w:rsidR="00952EA7" w:rsidRDefault="00952EA7" w:rsidP="005F57D8">
      <w:pPr>
        <w:pStyle w:val="ListParagraph"/>
        <w:spacing w:line="240" w:lineRule="auto"/>
      </w:pPr>
    </w:p>
    <w:p w14:paraId="2831EDE0" w14:textId="77777777" w:rsidR="00952EA7" w:rsidRDefault="00952EA7" w:rsidP="005F57D8">
      <w:pPr>
        <w:pStyle w:val="ListParagraph"/>
        <w:spacing w:line="240" w:lineRule="auto"/>
      </w:pPr>
      <w:r>
        <w:t>-setting an Out of Office email to alert colleagues to our absence from work.</w:t>
      </w:r>
    </w:p>
    <w:p w14:paraId="1E7F6C3D" w14:textId="77777777" w:rsidR="00952EA7" w:rsidRDefault="00952EA7" w:rsidP="005F57D8">
      <w:pPr>
        <w:pStyle w:val="ListParagraph"/>
        <w:spacing w:line="240" w:lineRule="auto"/>
      </w:pPr>
    </w:p>
    <w:p w14:paraId="19682D0A" w14:textId="77777777" w:rsidR="00952EA7" w:rsidRDefault="00952EA7" w:rsidP="005F57D8">
      <w:pPr>
        <w:pStyle w:val="ListParagraph"/>
        <w:spacing w:line="240" w:lineRule="auto"/>
      </w:pPr>
      <w:r>
        <w:t xml:space="preserve">-recording an appropriate voicemail to allow colleagues to leave a message </w:t>
      </w:r>
      <w:proofErr w:type="gramStart"/>
      <w:r>
        <w:t>and also</w:t>
      </w:r>
      <w:proofErr w:type="gramEnd"/>
      <w:r>
        <w:t xml:space="preserve"> to redirect colleagues to an alternative colleague/department if we are unavailable</w:t>
      </w:r>
    </w:p>
    <w:p w14:paraId="4C949A0B" w14:textId="77777777" w:rsidR="00952EA7" w:rsidRDefault="00952EA7" w:rsidP="005F57D8">
      <w:pPr>
        <w:pStyle w:val="ListParagraph"/>
        <w:spacing w:line="240" w:lineRule="auto"/>
      </w:pPr>
    </w:p>
    <w:p w14:paraId="7BE687C9" w14:textId="77777777" w:rsidR="00952EA7" w:rsidRDefault="00952EA7" w:rsidP="005F57D8">
      <w:pPr>
        <w:pStyle w:val="ListParagraph"/>
        <w:spacing w:line="240" w:lineRule="auto"/>
      </w:pPr>
      <w:r>
        <w:t>-encourage staff to offer feedback on our communication methods and information provision</w:t>
      </w:r>
    </w:p>
    <w:p w14:paraId="55F42A85" w14:textId="77777777" w:rsidR="00247315" w:rsidRDefault="00247315" w:rsidP="005F57D8">
      <w:pPr>
        <w:pStyle w:val="ListParagraph"/>
        <w:spacing w:line="240" w:lineRule="auto"/>
      </w:pPr>
    </w:p>
    <w:p w14:paraId="13101DF1" w14:textId="77777777" w:rsidR="00952EA7" w:rsidRPr="00B01525" w:rsidRDefault="00952EA7" w:rsidP="005F57D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01525">
        <w:rPr>
          <w:b/>
        </w:rPr>
        <w:t>Policy Evaluation</w:t>
      </w:r>
    </w:p>
    <w:p w14:paraId="6C59500F" w14:textId="77777777" w:rsidR="00952EA7" w:rsidRDefault="00952EA7" w:rsidP="005F57D8">
      <w:pPr>
        <w:pStyle w:val="ListParagraph"/>
        <w:spacing w:line="240" w:lineRule="auto"/>
      </w:pPr>
    </w:p>
    <w:p w14:paraId="3961416A" w14:textId="77777777" w:rsidR="00952EA7" w:rsidRDefault="00952EA7" w:rsidP="005F57D8">
      <w:pPr>
        <w:pStyle w:val="ListParagraph"/>
        <w:spacing w:line="240" w:lineRule="auto"/>
      </w:pPr>
      <w:r>
        <w:t xml:space="preserve">Our Communication Policy will be kept up to date with an annual review. </w:t>
      </w:r>
    </w:p>
    <w:p w14:paraId="631763FC" w14:textId="77777777" w:rsidR="00952EA7" w:rsidRDefault="00952EA7" w:rsidP="005F57D8">
      <w:pPr>
        <w:pStyle w:val="ListParagraph"/>
        <w:spacing w:line="240" w:lineRule="auto"/>
      </w:pPr>
    </w:p>
    <w:p w14:paraId="482E85E8" w14:textId="0C22A358" w:rsidR="00952EA7" w:rsidRDefault="00952EA7" w:rsidP="005F57D8">
      <w:pPr>
        <w:pStyle w:val="ListParagraph"/>
        <w:spacing w:line="240" w:lineRule="auto"/>
      </w:pPr>
      <w:r>
        <w:t xml:space="preserve">We will also review any of our policies that impact on our Communication Policy, for example our </w:t>
      </w:r>
      <w:proofErr w:type="gramStart"/>
      <w:r>
        <w:t>Social Media Policy</w:t>
      </w:r>
      <w:proofErr w:type="gramEnd"/>
      <w:r w:rsidR="00933AF6">
        <w:t xml:space="preserve"> (</w:t>
      </w:r>
      <w:r w:rsidR="00282F33">
        <w:fldChar w:fldCharType="begin"/>
      </w:r>
      <w:r w:rsidR="00282F33">
        <w:instrText xml:space="preserve"> REF _Ref194650080 \h </w:instrText>
      </w:r>
      <w:r w:rsidR="00282F33">
        <w:fldChar w:fldCharType="separate"/>
      </w:r>
      <w:r w:rsidR="00282F33">
        <w:t xml:space="preserve">Appendix 1. </w:t>
      </w:r>
      <w:r w:rsidR="00282F33" w:rsidRPr="0085767A">
        <w:t xml:space="preserve">Social Media Strategy for the </w:t>
      </w:r>
      <w:r w:rsidR="00282F33">
        <w:t>Healthcare Library of Northern Ireland</w:t>
      </w:r>
      <w:r w:rsidR="00282F33">
        <w:fldChar w:fldCharType="end"/>
      </w:r>
      <w:r w:rsidR="00933AF6">
        <w:t>) and the Website Development Strategy (</w:t>
      </w:r>
      <w:r w:rsidR="00282F33">
        <w:fldChar w:fldCharType="begin"/>
      </w:r>
      <w:r w:rsidR="00282F33">
        <w:instrText xml:space="preserve"> REF _Ref194650097 \h </w:instrText>
      </w:r>
      <w:r w:rsidR="00282F33">
        <w:fldChar w:fldCharType="separate"/>
      </w:r>
      <w:r w:rsidR="00282F33">
        <w:t xml:space="preserve">Appendix 2. </w:t>
      </w:r>
      <w:r w:rsidR="00282F33" w:rsidRPr="00256BA1">
        <w:t>Website Development Strategy</w:t>
      </w:r>
      <w:r w:rsidR="00282F33">
        <w:fldChar w:fldCharType="end"/>
      </w:r>
      <w:r w:rsidR="00933AF6">
        <w:t>)</w:t>
      </w:r>
    </w:p>
    <w:p w14:paraId="2778BB84" w14:textId="77777777" w:rsidR="005F57D8" w:rsidRDefault="005F57D8" w:rsidP="005F57D8">
      <w:pPr>
        <w:pStyle w:val="ListParagraph"/>
        <w:spacing w:line="240" w:lineRule="auto"/>
      </w:pPr>
    </w:p>
    <w:p w14:paraId="3BD3E4DB" w14:textId="77777777" w:rsidR="00247315" w:rsidRPr="00B01525" w:rsidRDefault="00247315" w:rsidP="005F57D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B01525">
        <w:rPr>
          <w:b/>
        </w:rPr>
        <w:t>Evaluating our Communication</w:t>
      </w:r>
    </w:p>
    <w:p w14:paraId="4AFF7BA7" w14:textId="77777777" w:rsidR="00247315" w:rsidRDefault="00247315" w:rsidP="005F57D8">
      <w:pPr>
        <w:pStyle w:val="ListParagraph"/>
        <w:spacing w:line="240" w:lineRule="auto"/>
      </w:pPr>
    </w:p>
    <w:p w14:paraId="46378431" w14:textId="77777777" w:rsidR="00247315" w:rsidRDefault="00247315" w:rsidP="005F57D8">
      <w:pPr>
        <w:pStyle w:val="ListParagraph"/>
        <w:spacing w:line="240" w:lineRule="auto"/>
      </w:pPr>
      <w:proofErr w:type="gramStart"/>
      <w:r>
        <w:t>In order to</w:t>
      </w:r>
      <w:proofErr w:type="gramEnd"/>
      <w:r>
        <w:t xml:space="preserve"> ensure the effectiveness of our communication, we will regul</w:t>
      </w:r>
      <w:r w:rsidR="00FE2F72">
        <w:t xml:space="preserve">arly evaluate our </w:t>
      </w:r>
      <w:r w:rsidR="00B01525">
        <w:t xml:space="preserve">communication </w:t>
      </w:r>
      <w:r w:rsidR="00FE2F72">
        <w:t>approach by:</w:t>
      </w:r>
    </w:p>
    <w:p w14:paraId="5AD7336D" w14:textId="77777777" w:rsidR="00FE2F72" w:rsidRDefault="00FE2F72" w:rsidP="005F57D8">
      <w:pPr>
        <w:pStyle w:val="ListParagraph"/>
        <w:spacing w:line="240" w:lineRule="auto"/>
      </w:pPr>
    </w:p>
    <w:p w14:paraId="0CDCBE75" w14:textId="3543862D" w:rsidR="00FE2F72" w:rsidRDefault="00FE2F72" w:rsidP="005F57D8">
      <w:pPr>
        <w:pStyle w:val="ListParagraph"/>
        <w:spacing w:line="240" w:lineRule="auto"/>
      </w:pPr>
      <w:r>
        <w:t>-seeking regular customer feedback (both formal and informal) on our communication</w:t>
      </w:r>
      <w:r w:rsidR="00952EA7">
        <w:t xml:space="preserve"> and information provision</w:t>
      </w:r>
      <w:r w:rsidR="008E497D">
        <w:t>, including actively seeking feedback using CX techniques</w:t>
      </w:r>
    </w:p>
    <w:p w14:paraId="0B834A86" w14:textId="77777777" w:rsidR="00B01525" w:rsidRDefault="00B01525" w:rsidP="005F57D8">
      <w:pPr>
        <w:pStyle w:val="ListParagraph"/>
        <w:spacing w:line="240" w:lineRule="auto"/>
      </w:pPr>
    </w:p>
    <w:p w14:paraId="46CEBD1D" w14:textId="74312A0A" w:rsidR="00FE2F72" w:rsidRDefault="00FE2F72" w:rsidP="005F57D8">
      <w:pPr>
        <w:pStyle w:val="ListParagraph"/>
        <w:spacing w:line="240" w:lineRule="auto"/>
      </w:pPr>
      <w:r>
        <w:t xml:space="preserve">-listening to and responding to </w:t>
      </w:r>
      <w:r w:rsidR="00282F33">
        <w:t>customer</w:t>
      </w:r>
      <w:r>
        <w:t xml:space="preserve"> suggestions regarding our communication</w:t>
      </w:r>
      <w:r w:rsidR="00952EA7">
        <w:t xml:space="preserve"> and information provision</w:t>
      </w:r>
      <w:r w:rsidR="00282F33">
        <w:t xml:space="preserve"> </w:t>
      </w:r>
    </w:p>
    <w:p w14:paraId="0439D17D" w14:textId="77777777" w:rsidR="00B01525" w:rsidRDefault="00B01525" w:rsidP="005F57D8">
      <w:pPr>
        <w:pStyle w:val="ListParagraph"/>
        <w:spacing w:line="240" w:lineRule="auto"/>
      </w:pPr>
    </w:p>
    <w:p w14:paraId="3926549E" w14:textId="77777777" w:rsidR="00FE2F72" w:rsidRDefault="00FE2F72" w:rsidP="005F57D8">
      <w:pPr>
        <w:pStyle w:val="ListParagraph"/>
        <w:spacing w:line="240" w:lineRule="auto"/>
      </w:pPr>
      <w:r>
        <w:t>-making changes to our communication methods or principles where necessary</w:t>
      </w:r>
    </w:p>
    <w:p w14:paraId="0E8911AF" w14:textId="77777777" w:rsidR="00B01525" w:rsidRDefault="00B01525" w:rsidP="005F57D8">
      <w:pPr>
        <w:pStyle w:val="ListParagraph"/>
        <w:spacing w:line="240" w:lineRule="auto"/>
      </w:pPr>
    </w:p>
    <w:p w14:paraId="3B7829B6" w14:textId="77777777" w:rsidR="00B01525" w:rsidRDefault="00952EA7" w:rsidP="005F57D8">
      <w:pPr>
        <w:pStyle w:val="ListParagraph"/>
        <w:spacing w:line="240" w:lineRule="auto"/>
      </w:pPr>
      <w:r>
        <w:t>-</w:t>
      </w:r>
      <w:r w:rsidR="00FE2F72">
        <w:t>reviewing and updating our Communication Policy accordingly</w:t>
      </w:r>
    </w:p>
    <w:p w14:paraId="0BE4FB5E" w14:textId="77777777" w:rsidR="00952EA7" w:rsidRDefault="00952EA7" w:rsidP="005F57D8">
      <w:pPr>
        <w:pStyle w:val="ListParagraph"/>
        <w:spacing w:line="240" w:lineRule="auto"/>
      </w:pPr>
    </w:p>
    <w:p w14:paraId="6A8C0D3A" w14:textId="77777777" w:rsidR="00952EA7" w:rsidRDefault="00952EA7" w:rsidP="005F57D8">
      <w:pPr>
        <w:pStyle w:val="ListParagraph"/>
        <w:spacing w:line="240" w:lineRule="auto"/>
      </w:pPr>
      <w:r>
        <w:t>-regularly review and update all information content to ensure accuracy and currency</w:t>
      </w:r>
    </w:p>
    <w:p w14:paraId="19E4603C" w14:textId="77777777" w:rsidR="00952EA7" w:rsidRDefault="00952EA7" w:rsidP="005F57D8">
      <w:pPr>
        <w:pStyle w:val="ListParagraph"/>
        <w:spacing w:line="240" w:lineRule="auto"/>
      </w:pPr>
    </w:p>
    <w:p w14:paraId="2FEABA6C" w14:textId="36AE5D29" w:rsidR="00C2332B" w:rsidRDefault="00952EA7" w:rsidP="000C2146">
      <w:pPr>
        <w:pStyle w:val="ListParagraph"/>
        <w:spacing w:line="240" w:lineRule="auto"/>
      </w:pPr>
      <w:r>
        <w:t xml:space="preserve">-gather and analyse statistics regarding the usage of our communication channels where </w:t>
      </w:r>
      <w:r w:rsidR="003F586F">
        <w:t>possible</w:t>
      </w:r>
      <w:r>
        <w:t xml:space="preserve">. We will use these statistics to inform our policy and </w:t>
      </w:r>
      <w:proofErr w:type="gramStart"/>
      <w:r>
        <w:t>decision making</w:t>
      </w:r>
      <w:proofErr w:type="gramEnd"/>
      <w:r>
        <w:t xml:space="preserve"> regarding communication and information provision in the </w:t>
      </w:r>
      <w:proofErr w:type="gramStart"/>
      <w:r>
        <w:t>Library</w:t>
      </w:r>
      <w:proofErr w:type="gramEnd"/>
      <w:r>
        <w:t xml:space="preserve"> (table 1 summarises the channels and media we currently use to communicate with our users and, where possible, how we can gather </w:t>
      </w:r>
      <w:r w:rsidR="00933AF6">
        <w:t>evidence of use)</w:t>
      </w:r>
    </w:p>
    <w:p w14:paraId="5AFE9441" w14:textId="77777777" w:rsidR="00C2332B" w:rsidRDefault="00C2332B" w:rsidP="005F57D8">
      <w:pPr>
        <w:pStyle w:val="ListParagraph"/>
        <w:spacing w:line="240" w:lineRule="auto"/>
      </w:pPr>
    </w:p>
    <w:p w14:paraId="214EC74B" w14:textId="66403EDE" w:rsidR="005F57D8" w:rsidRDefault="005F57D8" w:rsidP="000C2146">
      <w:pPr>
        <w:spacing w:line="240" w:lineRule="auto"/>
      </w:pPr>
    </w:p>
    <w:p w14:paraId="2BE3C2CE" w14:textId="77777777" w:rsidR="00282F33" w:rsidRDefault="00282F33" w:rsidP="00282F33">
      <w:pPr>
        <w:spacing w:line="240" w:lineRule="auto"/>
      </w:pPr>
    </w:p>
    <w:p w14:paraId="3E97F30B" w14:textId="414C6C4E" w:rsidR="00C2332B" w:rsidRDefault="00C2332B" w:rsidP="00282F33">
      <w:pPr>
        <w:pStyle w:val="Heading2"/>
      </w:pPr>
      <w:bookmarkStart w:id="0" w:name="_Ref194650786"/>
      <w:r>
        <w:lastRenderedPageBreak/>
        <w:t>Table 1.</w:t>
      </w:r>
      <w:bookmarkEnd w:id="0"/>
    </w:p>
    <w:tbl>
      <w:tblPr>
        <w:tblpPr w:leftFromText="180" w:rightFromText="180" w:vertAnchor="text" w:horzAnchor="margin" w:tblpY="128"/>
        <w:tblW w:w="9639" w:type="dxa"/>
        <w:tblLook w:val="04A0" w:firstRow="1" w:lastRow="0" w:firstColumn="1" w:lastColumn="0" w:noHBand="0" w:noVBand="1"/>
      </w:tblPr>
      <w:tblGrid>
        <w:gridCol w:w="1620"/>
        <w:gridCol w:w="1113"/>
        <w:gridCol w:w="1044"/>
        <w:gridCol w:w="1300"/>
        <w:gridCol w:w="920"/>
        <w:gridCol w:w="1230"/>
        <w:gridCol w:w="2412"/>
      </w:tblGrid>
      <w:tr w:rsidR="00C2332B" w:rsidRPr="00933AF6" w14:paraId="497982A6" w14:textId="77777777" w:rsidTr="2C9F1553">
        <w:trPr>
          <w:trHeight w:val="91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3B886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Medium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CA1E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Channel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8A7C8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One to one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770D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One to many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0DEE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One- or two-way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45FF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How measured?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F5A5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Mainly used for</w:t>
            </w:r>
          </w:p>
        </w:tc>
      </w:tr>
      <w:tr w:rsidR="00C2332B" w:rsidRPr="00933AF6" w14:paraId="322A710A" w14:textId="77777777" w:rsidTr="2C9F1553">
        <w:trPr>
          <w:trHeight w:val="60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EDA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email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EC5D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9270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A6D6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128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3E2E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5136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reliably reaching individuals or groups</w:t>
            </w:r>
          </w:p>
        </w:tc>
      </w:tr>
      <w:tr w:rsidR="00C2332B" w:rsidRPr="00933AF6" w14:paraId="596091D0" w14:textId="77777777" w:rsidTr="2C9F1553">
        <w:trPr>
          <w:trHeight w:val="541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601B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facebook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ACA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social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2E2B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22BB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A2431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B57DA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F6FA" w14:textId="59591D9E" w:rsidR="00C2332B" w:rsidRPr="00933AF6" w:rsidRDefault="006819B3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Static page for information</w:t>
            </w:r>
          </w:p>
        </w:tc>
      </w:tr>
      <w:tr w:rsidR="00C2332B" w:rsidRPr="00933AF6" w14:paraId="43429C8C" w14:textId="77777777" w:rsidTr="2C9F1553">
        <w:trPr>
          <w:trHeight w:val="70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ACDB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library webpages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34A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web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0ED7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5009C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247B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56B4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98E1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Library services and contact details</w:t>
            </w:r>
          </w:p>
        </w:tc>
      </w:tr>
      <w:tr w:rsidR="00C2332B" w:rsidRPr="00933AF6" w14:paraId="637CEE01" w14:textId="77777777" w:rsidTr="2C9F1553">
        <w:trPr>
          <w:trHeight w:val="81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722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guides, leaflets, flyers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7DCA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print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81A1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BCFC3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304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one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DADF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26BC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subject, database and services information</w:t>
            </w:r>
          </w:p>
        </w:tc>
      </w:tr>
      <w:tr w:rsidR="00C2332B" w:rsidRPr="00933AF6" w14:paraId="593F96C2" w14:textId="77777777" w:rsidTr="2C9F1553">
        <w:trPr>
          <w:trHeight w:val="41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9838" w14:textId="7D74AE1B" w:rsidR="00C2332B" w:rsidRPr="00933AF6" w:rsidRDefault="00A960F6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Membership </w:t>
            </w:r>
            <w:r w:rsidR="00C2332B"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letters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37FD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print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8A11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966A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ACAD" w14:textId="5B69A37F" w:rsidR="00C2332B" w:rsidRPr="00933AF6" w:rsidRDefault="15FE2BE5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3AA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9972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personal communication</w:t>
            </w:r>
          </w:p>
        </w:tc>
      </w:tr>
      <w:tr w:rsidR="00C2332B" w:rsidRPr="00933AF6" w14:paraId="086721C7" w14:textId="77777777" w:rsidTr="2C9F1553">
        <w:trPr>
          <w:trHeight w:val="54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8357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liaison meetings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8BE8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in person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1FAF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3AE8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AF38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E87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n/a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C187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presenting Library updates</w:t>
            </w:r>
          </w:p>
        </w:tc>
      </w:tr>
      <w:tr w:rsidR="00C2332B" w:rsidRPr="00933AF6" w14:paraId="19615AD7" w14:textId="77777777" w:rsidTr="2C9F1553">
        <w:trPr>
          <w:trHeight w:val="542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789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libguides</w:t>
            </w:r>
            <w:proofErr w:type="spellEnd"/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2D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web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8699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D59D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DBE21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3C68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7738" w14:textId="2D01932C" w:rsidR="00C2332B" w:rsidRPr="00933AF6" w:rsidRDefault="7C3B851E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E03BC0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profession</w:t>
            </w:r>
            <w:r w:rsidR="00C2332B" w:rsidRPr="3E03BC0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-specific information</w:t>
            </w:r>
          </w:p>
        </w:tc>
      </w:tr>
      <w:tr w:rsidR="00C2332B" w:rsidRPr="00933AF6" w14:paraId="793FBF11" w14:textId="77777777" w:rsidTr="2C9F1553">
        <w:trPr>
          <w:trHeight w:val="67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B1A0" w14:textId="2A709D2A" w:rsidR="00C2332B" w:rsidRPr="00933AF6" w:rsidRDefault="0586C229" w:rsidP="68FC776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Libra</w:t>
            </w:r>
            <w:r w:rsidR="00A960F6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ry</w:t>
            </w: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 News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91C35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social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ED9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15D0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BEAD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E54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2345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news about resources and events</w:t>
            </w:r>
          </w:p>
        </w:tc>
      </w:tr>
      <w:tr w:rsidR="001F2978" w:rsidRPr="00933AF6" w14:paraId="750C807B" w14:textId="77777777" w:rsidTr="2C9F1553">
        <w:trPr>
          <w:trHeight w:val="67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8661" w14:textId="14A55BC4" w:rsidR="001F2978" w:rsidRPr="00933AF6" w:rsidRDefault="70F0D49A" w:rsidP="16410046">
            <w:pPr>
              <w:spacing w:after="0" w:line="240" w:lineRule="auto"/>
              <w:rPr>
                <w:lang w:eastAsia="en-GB"/>
              </w:rPr>
            </w:pPr>
            <w:r>
              <w:t>Chatbot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31785" w14:textId="3B48A62F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electronic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A32D1" w14:textId="7FB0C6B1" w:rsidR="001F2978" w:rsidRPr="001F2978" w:rsidRDefault="001F2978" w:rsidP="001F29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C4C2D" w14:textId="77777777" w:rsidR="001F2978" w:rsidRPr="00933AF6" w:rsidRDefault="001F2978" w:rsidP="001F29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3226D" w14:textId="731D67FF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CA5C2" w14:textId="0FACB952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FEE79" w14:textId="5BD0E653" w:rsidR="001F2978" w:rsidRPr="00933AF6" w:rsidRDefault="39076603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5A3C3076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providing help and advice</w:t>
            </w:r>
          </w:p>
        </w:tc>
      </w:tr>
      <w:tr w:rsidR="001F2978" w:rsidRPr="00933AF6" w14:paraId="72FDC7D8" w14:textId="77777777" w:rsidTr="2C9F1553">
        <w:trPr>
          <w:trHeight w:val="41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E770" w14:textId="034DA930" w:rsidR="001F2978" w:rsidRPr="00933AF6" w:rsidRDefault="00A960F6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LSP </w:t>
            </w:r>
            <w:r w:rsidR="001F2978"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notices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87BB3" w14:textId="77777777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print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247F" w14:textId="582CDA30" w:rsidR="001F2978" w:rsidRPr="001F2978" w:rsidRDefault="001F2978" w:rsidP="001F29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E4E4" w14:textId="77777777" w:rsidR="001F2978" w:rsidRPr="00933AF6" w:rsidRDefault="001F2978" w:rsidP="001F29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F27A" w14:textId="77777777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one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2D34" w14:textId="77777777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n/a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CF989" w14:textId="1CFE5161" w:rsidR="001F2978" w:rsidRPr="00933AF6" w:rsidRDefault="00A960F6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Customer notifications of account activity</w:t>
            </w:r>
          </w:p>
        </w:tc>
      </w:tr>
      <w:tr w:rsidR="001F2978" w:rsidRPr="00933AF6" w14:paraId="0AFECEDA" w14:textId="77777777" w:rsidTr="2C9F1553">
        <w:trPr>
          <w:trHeight w:val="41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BBFAC" w14:textId="1A7919B9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E51BE">
              <w:rPr>
                <w:rFonts w:ascii="Calibri" w:eastAsia="Times New Roman" w:hAnsi="Calibri" w:cs="Times New Roman"/>
                <w:color w:val="000000"/>
                <w:lang w:eastAsia="en-GB"/>
              </w:rPr>
              <w:t>Microsoft Teams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52412" w14:textId="23D42DE6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electronic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58050" w14:textId="35DD23D4" w:rsidR="001F2978" w:rsidRPr="001F2978" w:rsidRDefault="001F2978" w:rsidP="001F29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3243" w14:textId="2A38A05D" w:rsidR="001F2978" w:rsidRPr="00933AF6" w:rsidRDefault="001F2978" w:rsidP="001F297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D0CD5" w14:textId="425A2CA2" w:rsidR="001F2978" w:rsidRPr="00933AF6" w:rsidRDefault="001F2978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20EB7" w14:textId="0C401EAD" w:rsidR="001F2978" w:rsidRPr="00933AF6" w:rsidRDefault="006E02D1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manual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B32F7" w14:textId="0B1FCF22" w:rsidR="001F2978" w:rsidRPr="00933AF6" w:rsidRDefault="5E017F36" w:rsidP="001F2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5A3C3076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communication tool</w:t>
            </w:r>
          </w:p>
        </w:tc>
      </w:tr>
      <w:tr w:rsidR="00C2332B" w:rsidRPr="00933AF6" w14:paraId="28965D85" w14:textId="77777777" w:rsidTr="2C9F1553">
        <w:trPr>
          <w:trHeight w:val="552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A9D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plasma screens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BCF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97493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9F642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0711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one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B66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n/a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1D42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current events and statuses</w:t>
            </w:r>
          </w:p>
        </w:tc>
      </w:tr>
      <w:tr w:rsidR="00C2332B" w:rsidRPr="00933AF6" w14:paraId="68BD3268" w14:textId="77777777" w:rsidTr="2C9F1553">
        <w:trPr>
          <w:trHeight w:val="41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6BF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surveys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505F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1397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61B8B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B557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AE2B8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659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eliciting feedback</w:t>
            </w:r>
          </w:p>
        </w:tc>
      </w:tr>
      <w:tr w:rsidR="00C2332B" w:rsidRPr="00933AF6" w14:paraId="658B4E29" w14:textId="77777777" w:rsidTr="2C9F1553">
        <w:trPr>
          <w:trHeight w:val="55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AB9B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calls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1B65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in person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D378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BA46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9B1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2AAC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74EB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providing help and advice</w:t>
            </w:r>
          </w:p>
        </w:tc>
      </w:tr>
      <w:tr w:rsidR="00C2332B" w:rsidRPr="00933AF6" w14:paraId="0F98214C" w14:textId="77777777" w:rsidTr="2C9F1553">
        <w:trPr>
          <w:trHeight w:val="42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6A4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tours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D22E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in person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A101E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2DD5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239D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12B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66F8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providing orientation</w:t>
            </w:r>
          </w:p>
        </w:tc>
      </w:tr>
      <w:tr w:rsidR="00C2332B" w:rsidRPr="00933AF6" w14:paraId="2991222E" w14:textId="77777777" w:rsidTr="2C9F1553">
        <w:trPr>
          <w:trHeight w:val="546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14FC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training sessions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E01D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in person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86D7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E9276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A716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D854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C01E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giving instruction</w:t>
            </w:r>
          </w:p>
        </w:tc>
      </w:tr>
      <w:tr w:rsidR="00C2332B" w:rsidRPr="00933AF6" w14:paraId="7998E5D0" w14:textId="77777777" w:rsidTr="2C9F1553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0C0A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transaction desks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A07F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in person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D8D7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78C7E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59630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962A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manually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A439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providing help and advice</w:t>
            </w:r>
          </w:p>
        </w:tc>
      </w:tr>
      <w:tr w:rsidR="00C2332B" w:rsidRPr="00933AF6" w14:paraId="4830F816" w14:textId="77777777" w:rsidTr="2C9F1553">
        <w:trPr>
          <w:trHeight w:val="548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44DC" w14:textId="3E320169" w:rsidR="00C2332B" w:rsidRPr="00933AF6" w:rsidRDefault="007D46F3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46F3">
              <w:rPr>
                <w:rFonts w:ascii="Calibri" w:eastAsia="Times New Roman" w:hAnsi="Calibri" w:cs="Times New Roman"/>
                <w:color w:val="000000"/>
                <w:lang w:eastAsia="en-GB"/>
              </w:rPr>
              <w:t>X (previously Twitter)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A621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social media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523B7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1A9D" w14:textId="77777777" w:rsidR="00C2332B" w:rsidRPr="00933AF6" w:rsidRDefault="00C2332B" w:rsidP="005F57D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33AF6">
              <w:rPr>
                <w:rFonts w:ascii="Wingdings" w:eastAsia="Times New Roman" w:hAnsi="Wingdings" w:cs="Times New Roman"/>
                <w:b/>
                <w:bCs/>
                <w:color w:val="000000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F20A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7752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3AF6">
              <w:rPr>
                <w:rFonts w:ascii="Calibri" w:eastAsia="Times New Roman" w:hAnsi="Calibri" w:cs="Times New Roman"/>
                <w:color w:val="000000"/>
                <w:lang w:eastAsia="en-GB"/>
              </w:rPr>
              <w:t>system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7136" w14:textId="77777777" w:rsidR="00C2332B" w:rsidRPr="00933AF6" w:rsidRDefault="00C2332B" w:rsidP="005F5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brief updates, urgent messages</w:t>
            </w:r>
          </w:p>
        </w:tc>
      </w:tr>
      <w:tr w:rsidR="68FC776A" w14:paraId="2E5E8654" w14:textId="77777777" w:rsidTr="2C9F1553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66973" w14:textId="5ADA034E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Instagram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969C" w14:textId="19B68C8D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proofErr w:type="gramStart"/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Social Media</w:t>
            </w:r>
            <w:proofErr w:type="gramEnd"/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AD6F" w14:textId="573A9B62" w:rsidR="68FC776A" w:rsidRDefault="0EA61E9E" w:rsidP="2C9F155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2C9F1553"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06E8" w14:textId="4E7C9266" w:rsidR="68FC776A" w:rsidRDefault="0EA61E9E" w:rsidP="2C9F155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2C9F1553"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02F44" w14:textId="649C1546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C02F" w14:textId="00FCCC43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system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63933" w14:textId="77777777" w:rsidR="66E3A91B" w:rsidRDefault="66E3A91B" w:rsidP="68FC776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brief updates, urgent messages</w:t>
            </w:r>
          </w:p>
          <w:p w14:paraId="2B92FAC3" w14:textId="6DD0C294" w:rsidR="68FC776A" w:rsidRDefault="68FC776A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</w:tc>
      </w:tr>
      <w:tr w:rsidR="68FC776A" w14:paraId="36FA263F" w14:textId="77777777" w:rsidTr="2C9F1553">
        <w:trPr>
          <w:trHeight w:val="30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4799" w14:textId="18E88B63" w:rsidR="66E3A91B" w:rsidRDefault="004E7B4E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Highlights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6376" w14:textId="2396F6C9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electronic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30D5" w14:textId="27524A31" w:rsidR="68FC776A" w:rsidRDefault="68FC776A" w:rsidP="2C9F155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4B34" w14:textId="3B32C32E" w:rsidR="68FC776A" w:rsidRDefault="0EA61E9E" w:rsidP="2C9F155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2C9F1553"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BCAE" w14:textId="600E0CA5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one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AAFD" w14:textId="6D1B8BE4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manually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2B0C" w14:textId="3CAF483B" w:rsidR="66E3A91B" w:rsidRDefault="66E3A91B" w:rsidP="68FC776A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68FC776A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News updates and promotion</w:t>
            </w:r>
          </w:p>
        </w:tc>
      </w:tr>
      <w:tr w:rsidR="2C9F1553" w14:paraId="5848C945" w14:textId="77777777" w:rsidTr="2C9F1553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A707" w14:textId="0DF59F7D" w:rsidR="510A55B4" w:rsidRDefault="510A55B4" w:rsidP="2C9F15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C9F1553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 xml:space="preserve">Customer Experience </w:t>
            </w:r>
            <w:r w:rsidR="75B73A43" w:rsidRPr="2C9F1553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Exercises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8BA23" w14:textId="08D3D51F" w:rsidR="510A55B4" w:rsidRDefault="510A55B4" w:rsidP="2C9F15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C9F1553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In person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200B" w14:textId="667E8DDB" w:rsidR="17D862D8" w:rsidRDefault="17D862D8" w:rsidP="2C9F155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2C9F1553"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5DF01" w14:textId="5BD6C8D1" w:rsidR="17D862D8" w:rsidRDefault="17D862D8" w:rsidP="2C9F1553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</w:pPr>
            <w:r w:rsidRPr="2C9F1553">
              <w:rPr>
                <w:rFonts w:ascii="Wingdings" w:eastAsia="Times New Roman" w:hAnsi="Wingdings" w:cs="Times New Roman"/>
                <w:b/>
                <w:bCs/>
                <w:color w:val="000000" w:themeColor="text1"/>
                <w:sz w:val="32"/>
                <w:szCs w:val="32"/>
                <w:lang w:eastAsia="en-GB"/>
              </w:rPr>
              <w:t>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B2FB" w14:textId="10DA2125" w:rsidR="17D862D8" w:rsidRDefault="17D862D8" w:rsidP="2C9F15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C9F1553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two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EFAE" w14:textId="743D0488" w:rsidR="17D862D8" w:rsidRDefault="17D862D8" w:rsidP="2C9F15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C9F1553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manually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2993" w14:textId="68B59A06" w:rsidR="17D862D8" w:rsidRDefault="17D862D8" w:rsidP="2C9F1553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2C9F1553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Gathering customer feedback</w:t>
            </w:r>
          </w:p>
        </w:tc>
      </w:tr>
    </w:tbl>
    <w:p w14:paraId="70EC278B" w14:textId="79BFAF11" w:rsidR="00C2332B" w:rsidRDefault="00C2332B" w:rsidP="005F57D8">
      <w:pPr>
        <w:pStyle w:val="ListParagraph"/>
        <w:spacing w:line="240" w:lineRule="auto"/>
      </w:pPr>
    </w:p>
    <w:p w14:paraId="6DDDAB21" w14:textId="7CBDD037" w:rsidR="00683B4F" w:rsidRDefault="00683B4F" w:rsidP="2C9F1553">
      <w:pPr>
        <w:spacing w:line="240" w:lineRule="auto"/>
      </w:pPr>
    </w:p>
    <w:p w14:paraId="1AF30D72" w14:textId="41589E1A" w:rsidR="6658D28A" w:rsidRDefault="6658D28A">
      <w:r>
        <w:br w:type="page"/>
      </w:r>
    </w:p>
    <w:p w14:paraId="376E5B47" w14:textId="11E27C55" w:rsidR="00001C55" w:rsidRPr="00282F33" w:rsidRDefault="00714531" w:rsidP="2C9F1553">
      <w:pPr>
        <w:pStyle w:val="Heading2"/>
        <w:rPr>
          <w:rFonts w:cstheme="minorBidi"/>
        </w:rPr>
      </w:pPr>
      <w:bookmarkStart w:id="1" w:name="_Ref194650080"/>
      <w:r>
        <w:lastRenderedPageBreak/>
        <w:t>Appendix 1.</w:t>
      </w:r>
      <w:r w:rsidR="00282F33">
        <w:t xml:space="preserve"> </w:t>
      </w:r>
      <w:r w:rsidR="00001C55">
        <w:t xml:space="preserve">Social Media Strategy for the </w:t>
      </w:r>
      <w:r w:rsidR="006819B3">
        <w:t>Healthcare Library of Northern Ireland</w:t>
      </w:r>
      <w:bookmarkEnd w:id="1"/>
    </w:p>
    <w:p w14:paraId="7FABDF1D" w14:textId="1C3876C4" w:rsidR="00001C55" w:rsidRPr="00A861BF" w:rsidRDefault="00001C55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30C4FD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861BF">
        <w:rPr>
          <w:rFonts w:asciiTheme="minorHAnsi" w:hAnsiTheme="minorHAnsi" w:cstheme="minorHAnsi"/>
          <w:b/>
          <w:sz w:val="22"/>
          <w:szCs w:val="22"/>
        </w:rPr>
        <w:t>Introduction</w:t>
      </w:r>
    </w:p>
    <w:p w14:paraId="32020803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FA165C" w14:textId="554AC04F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61BF">
        <w:rPr>
          <w:rFonts w:asciiTheme="minorHAnsi" w:hAnsiTheme="minorHAnsi" w:cstheme="minorHAnsi"/>
          <w:sz w:val="22"/>
          <w:szCs w:val="22"/>
        </w:rPr>
        <w:t xml:space="preserve">The purpose of this document to record how social media is being exploited by the </w:t>
      </w:r>
      <w:r w:rsidR="00952206">
        <w:rPr>
          <w:rFonts w:asciiTheme="minorHAnsi" w:hAnsiTheme="minorHAnsi" w:cstheme="minorHAnsi"/>
          <w:sz w:val="22"/>
          <w:szCs w:val="22"/>
        </w:rPr>
        <w:t>Healthcare Library of Northern Ireland</w:t>
      </w:r>
      <w:r w:rsidRPr="00A861BF">
        <w:rPr>
          <w:rFonts w:asciiTheme="minorHAnsi" w:hAnsiTheme="minorHAnsi" w:cstheme="minorHAnsi"/>
          <w:sz w:val="22"/>
          <w:szCs w:val="22"/>
        </w:rPr>
        <w:t>. It does not include information on the legal and acceptable use aspects of social media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3894E6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B50E59" w14:textId="77777777" w:rsidR="000F36EC" w:rsidRPr="00A861BF" w:rsidRDefault="000F36EC" w:rsidP="16410046">
      <w:pPr>
        <w:pStyle w:val="Default"/>
        <w:rPr>
          <w:rFonts w:asciiTheme="minorHAnsi" w:hAnsiTheme="minorHAnsi" w:cstheme="minorBidi"/>
          <w:sz w:val="22"/>
          <w:szCs w:val="22"/>
        </w:rPr>
      </w:pPr>
      <w:r w:rsidRPr="68FC776A">
        <w:rPr>
          <w:rFonts w:asciiTheme="minorHAnsi" w:hAnsiTheme="minorHAnsi" w:cstheme="minorBidi"/>
          <w:sz w:val="22"/>
          <w:szCs w:val="22"/>
        </w:rPr>
        <w:t xml:space="preserve">The </w:t>
      </w:r>
      <w:proofErr w:type="gramStart"/>
      <w:r w:rsidRPr="68FC776A">
        <w:rPr>
          <w:rFonts w:asciiTheme="minorHAnsi" w:hAnsiTheme="minorHAnsi" w:cstheme="minorBidi"/>
          <w:sz w:val="22"/>
          <w:szCs w:val="22"/>
        </w:rPr>
        <w:t>Library</w:t>
      </w:r>
      <w:proofErr w:type="gramEnd"/>
      <w:r w:rsidRPr="68FC776A">
        <w:rPr>
          <w:rFonts w:asciiTheme="minorHAnsi" w:hAnsiTheme="minorHAnsi" w:cstheme="minorBidi"/>
          <w:sz w:val="22"/>
          <w:szCs w:val="22"/>
        </w:rPr>
        <w:t xml:space="preserve"> uses the following technologies:</w:t>
      </w:r>
    </w:p>
    <w:p w14:paraId="34F46185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E4E0874" w14:textId="35816101" w:rsidR="000F36EC" w:rsidRPr="00EC0325" w:rsidRDefault="000F36EC" w:rsidP="00BC5D98">
      <w:pPr>
        <w:pStyle w:val="NoSpacing"/>
        <w:numPr>
          <w:ilvl w:val="0"/>
          <w:numId w:val="15"/>
        </w:numPr>
      </w:pPr>
      <w:r w:rsidRPr="003B77A4">
        <w:rPr>
          <w:rFonts w:cstheme="minorHAnsi"/>
        </w:rPr>
        <w:t>Facebook</w:t>
      </w:r>
      <w:r w:rsidR="00952206">
        <w:rPr>
          <w:rFonts w:cstheme="minorHAnsi"/>
        </w:rPr>
        <w:t xml:space="preserve"> (static page)</w:t>
      </w:r>
      <w:r w:rsidRPr="003B77A4">
        <w:rPr>
          <w:rFonts w:cstheme="minorHAnsi"/>
        </w:rPr>
        <w:t xml:space="preserve"> </w:t>
      </w:r>
      <w:r w:rsidRPr="00EC0325">
        <w:t xml:space="preserve">- </w:t>
      </w:r>
      <w:r w:rsidR="0069600E" w:rsidRPr="00952206">
        <w:rPr>
          <w:rStyle w:val="Hyperlink"/>
        </w:rPr>
        <w:t>ht</w:t>
      </w:r>
      <w:r w:rsidR="00952206">
        <w:rPr>
          <w:rStyle w:val="Hyperlink"/>
        </w:rPr>
        <w:t>tps://www.facebook.com/healthcarelib</w:t>
      </w:r>
      <w:r w:rsidR="0069600E">
        <w:t xml:space="preserve"> </w:t>
      </w:r>
    </w:p>
    <w:p w14:paraId="32A71B84" w14:textId="73236AFE" w:rsidR="000F36EC" w:rsidRPr="003B77A4" w:rsidRDefault="000F36EC" w:rsidP="00BC5D98">
      <w:pPr>
        <w:pStyle w:val="NoSpacing"/>
        <w:numPr>
          <w:ilvl w:val="0"/>
          <w:numId w:val="15"/>
        </w:numPr>
        <w:rPr>
          <w:rFonts w:cstheme="minorHAnsi"/>
        </w:rPr>
      </w:pPr>
      <w:r w:rsidRPr="00EC0325">
        <w:t xml:space="preserve">Google Places - </w:t>
      </w:r>
      <w:r w:rsidR="0069600E" w:rsidRPr="00952206">
        <w:rPr>
          <w:rStyle w:val="Hyperlink"/>
          <w:rFonts w:cstheme="minorHAnsi"/>
        </w:rPr>
        <w:t>https://goo.gl/maps/dL3yGTsABRQ2</w:t>
      </w:r>
    </w:p>
    <w:p w14:paraId="4FD75478" w14:textId="26BE3443" w:rsidR="000F36EC" w:rsidRPr="003B77A4" w:rsidRDefault="000F36EC" w:rsidP="00BC5D98">
      <w:pPr>
        <w:pStyle w:val="NoSpacing"/>
        <w:numPr>
          <w:ilvl w:val="0"/>
          <w:numId w:val="15"/>
        </w:numPr>
      </w:pPr>
      <w:r w:rsidRPr="68FC776A">
        <w:t xml:space="preserve">Library </w:t>
      </w:r>
      <w:r w:rsidR="6CB2F194" w:rsidRPr="68FC776A">
        <w:t>News</w:t>
      </w:r>
      <w:r w:rsidRPr="68FC776A">
        <w:t xml:space="preserve"> - </w:t>
      </w:r>
      <w:hyperlink r:id="rId10">
        <w:r w:rsidR="006819B3" w:rsidRPr="68FC776A">
          <w:rPr>
            <w:rStyle w:val="Hyperlink"/>
          </w:rPr>
          <w:t>https://blogs.qub.ac.uk/healthcarelibrary/topic/headlines/</w:t>
        </w:r>
      </w:hyperlink>
    </w:p>
    <w:p w14:paraId="12D05E4E" w14:textId="0E5C9A3E" w:rsidR="000F36EC" w:rsidRDefault="36744F6F" w:rsidP="00BC5D98">
      <w:pPr>
        <w:pStyle w:val="NoSpacing"/>
        <w:numPr>
          <w:ilvl w:val="0"/>
          <w:numId w:val="15"/>
        </w:numPr>
      </w:pPr>
      <w:r w:rsidRPr="68FC776A">
        <w:t xml:space="preserve">X (formerly </w:t>
      </w:r>
      <w:r w:rsidR="000F36EC" w:rsidRPr="68FC776A">
        <w:t>Twitter</w:t>
      </w:r>
      <w:r w:rsidR="0A9A7E92" w:rsidRPr="68FC776A">
        <w:t>)</w:t>
      </w:r>
      <w:r w:rsidR="000F36EC" w:rsidRPr="68FC776A">
        <w:t xml:space="preserve"> -</w:t>
      </w:r>
      <w:r w:rsidR="00BC5D98">
        <w:t xml:space="preserve"> </w:t>
      </w:r>
      <w:hyperlink r:id="rId11" w:history="1">
        <w:r w:rsidR="00BC5D98" w:rsidRPr="002D32E8">
          <w:rPr>
            <w:rStyle w:val="Hyperlink"/>
          </w:rPr>
          <w:t>https://x.com/</w:t>
        </w:r>
      </w:hyperlink>
      <w:r w:rsidR="00BC5D98">
        <w:t xml:space="preserve"> </w:t>
      </w:r>
    </w:p>
    <w:p w14:paraId="6BE8A615" w14:textId="398DFE62" w:rsidR="479FBA7A" w:rsidRDefault="479FBA7A" w:rsidP="00BC5D98">
      <w:pPr>
        <w:pStyle w:val="NoSpacing"/>
        <w:numPr>
          <w:ilvl w:val="0"/>
          <w:numId w:val="15"/>
        </w:numPr>
      </w:pPr>
      <w:r w:rsidRPr="68FC776A">
        <w:t>Instagram</w:t>
      </w:r>
      <w:r w:rsidR="00BC5D98">
        <w:t xml:space="preserve"> - </w:t>
      </w:r>
      <w:hyperlink r:id="rId12" w:history="1">
        <w:r w:rsidR="00BC5D98" w:rsidRPr="002D32E8">
          <w:rPr>
            <w:rStyle w:val="Hyperlink"/>
          </w:rPr>
          <w:t>https://www.instagram.com/healthcarelib/</w:t>
        </w:r>
      </w:hyperlink>
      <w:r w:rsidR="00BC5D98">
        <w:t xml:space="preserve"> </w:t>
      </w:r>
    </w:p>
    <w:p w14:paraId="5E168E49" w14:textId="19DA08F2" w:rsidR="479FBA7A" w:rsidRDefault="479FBA7A" w:rsidP="68FC776A">
      <w:pPr>
        <w:pStyle w:val="NoSpacing"/>
      </w:pPr>
      <w:r w:rsidRPr="68FC776A">
        <w:t>NB Bluesky reserved Jan 25</w:t>
      </w:r>
      <w:r w:rsidR="006E45D0">
        <w:t xml:space="preserve"> but not currently used</w:t>
      </w:r>
    </w:p>
    <w:p w14:paraId="5EBEA097" w14:textId="77777777" w:rsidR="000F36EC" w:rsidRPr="00A861BF" w:rsidRDefault="000F36EC" w:rsidP="005F57D8">
      <w:pPr>
        <w:pStyle w:val="ListParagraph"/>
        <w:spacing w:line="240" w:lineRule="auto"/>
        <w:ind w:left="0"/>
        <w:rPr>
          <w:rFonts w:cstheme="minorHAnsi"/>
        </w:rPr>
      </w:pPr>
    </w:p>
    <w:p w14:paraId="47160504" w14:textId="2A1458E2" w:rsidR="312060A1" w:rsidRPr="00BC5D98" w:rsidRDefault="000F36EC" w:rsidP="2C9F1553">
      <w:pPr>
        <w:pStyle w:val="ListParagraph"/>
        <w:spacing w:line="240" w:lineRule="auto"/>
        <w:ind w:left="0"/>
      </w:pPr>
      <w:r w:rsidRPr="2C9F1553">
        <w:t>They are administered by the Social Media Group</w:t>
      </w:r>
      <w:r w:rsidR="57B4E5CD" w:rsidRPr="2C9F1553">
        <w:t>.</w:t>
      </w:r>
    </w:p>
    <w:p w14:paraId="6CFF963B" w14:textId="77777777" w:rsidR="000F36EC" w:rsidRPr="00A861BF" w:rsidRDefault="000F36EC" w:rsidP="005F57D8">
      <w:pPr>
        <w:pStyle w:val="ListParagraph"/>
        <w:spacing w:line="240" w:lineRule="auto"/>
        <w:ind w:left="0"/>
        <w:rPr>
          <w:rFonts w:cstheme="minorHAnsi"/>
        </w:rPr>
      </w:pPr>
    </w:p>
    <w:p w14:paraId="24333BF0" w14:textId="77777777" w:rsidR="000F36EC" w:rsidRPr="00A861BF" w:rsidRDefault="000F36EC" w:rsidP="005F57D8">
      <w:pPr>
        <w:pStyle w:val="ListParagraph"/>
        <w:spacing w:line="240" w:lineRule="auto"/>
        <w:ind w:left="0"/>
        <w:rPr>
          <w:rFonts w:cstheme="minorHAnsi"/>
        </w:rPr>
      </w:pPr>
      <w:r w:rsidRPr="00A861BF">
        <w:rPr>
          <w:rFonts w:cstheme="minorHAnsi"/>
          <w:b/>
        </w:rPr>
        <w:t>Rationale</w:t>
      </w:r>
    </w:p>
    <w:p w14:paraId="5C8F2C3E" w14:textId="77777777" w:rsidR="000F36EC" w:rsidRPr="00A861BF" w:rsidRDefault="000F36EC" w:rsidP="005F57D8">
      <w:pPr>
        <w:spacing w:line="240" w:lineRule="auto"/>
        <w:rPr>
          <w:rFonts w:eastAsia="Times New Roman" w:cstheme="minorHAnsi"/>
        </w:rPr>
      </w:pPr>
      <w:r w:rsidRPr="00A861BF">
        <w:rPr>
          <w:rFonts w:eastAsia="Times New Roman" w:cstheme="minorHAnsi"/>
        </w:rPr>
        <w:t>The main reason for adopting social media is as a communication tool to:</w:t>
      </w:r>
    </w:p>
    <w:p w14:paraId="7BA1405B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Inform customers about news and developments</w:t>
      </w:r>
    </w:p>
    <w:p w14:paraId="742ECA3B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Promote services and resources</w:t>
      </w:r>
    </w:p>
    <w:p w14:paraId="42113E48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 xml:space="preserve">Assist customers in using the </w:t>
      </w:r>
      <w:proofErr w:type="gramStart"/>
      <w:r>
        <w:t>Library</w:t>
      </w:r>
      <w:proofErr w:type="gramEnd"/>
    </w:p>
    <w:p w14:paraId="2A8F2BF2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Gather feedback about library services</w:t>
      </w:r>
    </w:p>
    <w:p w14:paraId="5195A9F2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Engage with customers</w:t>
      </w:r>
    </w:p>
    <w:p w14:paraId="75A58A3E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Increase membership</w:t>
      </w:r>
    </w:p>
    <w:p w14:paraId="6AB56ADA" w14:textId="77777777" w:rsidR="000F36EC" w:rsidRPr="001013E8" w:rsidRDefault="000F36EC" w:rsidP="005F57D8">
      <w:pPr>
        <w:pStyle w:val="ListParagraph"/>
        <w:numPr>
          <w:ilvl w:val="0"/>
          <w:numId w:val="9"/>
        </w:numPr>
        <w:spacing w:line="240" w:lineRule="auto"/>
        <w:rPr>
          <w:rFonts w:cstheme="minorHAnsi"/>
        </w:rPr>
      </w:pPr>
      <w:r>
        <w:t>Increase usage of resources</w:t>
      </w:r>
    </w:p>
    <w:p w14:paraId="4CD110A0" w14:textId="3FBDCC85" w:rsidR="000F36EC" w:rsidRPr="00A861BF" w:rsidRDefault="000F36EC" w:rsidP="005F57D8">
      <w:pPr>
        <w:spacing w:line="240" w:lineRule="auto"/>
        <w:rPr>
          <w:rFonts w:eastAsia="Times New Roman" w:cstheme="minorHAnsi"/>
        </w:rPr>
      </w:pPr>
      <w:r w:rsidRPr="00A861BF">
        <w:rPr>
          <w:rFonts w:eastAsia="Times New Roman" w:cstheme="minorHAnsi"/>
        </w:rPr>
        <w:t xml:space="preserve">Social media </w:t>
      </w:r>
      <w:r>
        <w:rPr>
          <w:rFonts w:eastAsia="Times New Roman" w:cstheme="minorHAnsi"/>
        </w:rPr>
        <w:t xml:space="preserve">tools have a </w:t>
      </w:r>
      <w:r w:rsidRPr="00A861BF">
        <w:rPr>
          <w:rFonts w:eastAsia="Times New Roman" w:cstheme="minorHAnsi"/>
        </w:rPr>
        <w:t xml:space="preserve">large </w:t>
      </w:r>
      <w:r>
        <w:rPr>
          <w:rFonts w:eastAsia="Times New Roman" w:cstheme="minorHAnsi"/>
        </w:rPr>
        <w:t>and diverse user group</w:t>
      </w:r>
      <w:r w:rsidRPr="00A861B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and may help the </w:t>
      </w:r>
      <w:r w:rsidR="006819B3">
        <w:rPr>
          <w:rFonts w:eastAsia="Times New Roman" w:cstheme="minorHAnsi"/>
        </w:rPr>
        <w:t>Healthcare Library</w:t>
      </w:r>
      <w:r>
        <w:rPr>
          <w:rFonts w:eastAsia="Times New Roman" w:cstheme="minorHAnsi"/>
        </w:rPr>
        <w:t xml:space="preserve"> reach individuals who might not be accessible by other means</w:t>
      </w:r>
      <w:r w:rsidRPr="00A861BF">
        <w:rPr>
          <w:rFonts w:eastAsia="Times New Roman" w:cstheme="minorHAnsi"/>
        </w:rPr>
        <w:t xml:space="preserve">. </w:t>
      </w:r>
    </w:p>
    <w:p w14:paraId="0B77A564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861BF">
        <w:rPr>
          <w:rFonts w:asciiTheme="minorHAnsi" w:hAnsiTheme="minorHAnsi" w:cstheme="minorHAnsi"/>
          <w:b/>
          <w:sz w:val="22"/>
          <w:szCs w:val="22"/>
        </w:rPr>
        <w:t xml:space="preserve">Communication Style </w:t>
      </w:r>
    </w:p>
    <w:p w14:paraId="0810A9F3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1716BA" w14:textId="45D1255A" w:rsidR="005F57D8" w:rsidRDefault="000F36EC" w:rsidP="5A3C307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5A3C3076">
        <w:rPr>
          <w:rFonts w:asciiTheme="minorHAnsi" w:hAnsiTheme="minorHAnsi" w:cstheme="minorBidi"/>
          <w:sz w:val="22"/>
          <w:szCs w:val="22"/>
        </w:rPr>
        <w:t xml:space="preserve">The communication style adopted by staff when they post messages is typically informal but can vary according to the service and the subject. A more serious tone may be required, for example, when conveying information about library charges. </w:t>
      </w:r>
    </w:p>
    <w:p w14:paraId="22E68829" w14:textId="77777777" w:rsidR="00952206" w:rsidRDefault="00952206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049885D" w14:textId="13BF09C5" w:rsidR="000F36EC" w:rsidRDefault="000F36EC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95B15">
        <w:rPr>
          <w:rFonts w:asciiTheme="minorHAnsi" w:hAnsiTheme="minorHAnsi" w:cstheme="minorHAnsi"/>
          <w:b/>
          <w:sz w:val="22"/>
          <w:szCs w:val="22"/>
        </w:rPr>
        <w:t>Content Topics</w:t>
      </w:r>
    </w:p>
    <w:p w14:paraId="600132F9" w14:textId="77777777" w:rsidR="000F36EC" w:rsidRPr="00495B15" w:rsidRDefault="000F36EC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90D5678" w14:textId="3110C25D" w:rsidR="000F36EC" w:rsidRDefault="000F36EC" w:rsidP="005F57D8">
      <w:pPr>
        <w:spacing w:line="240" w:lineRule="auto"/>
      </w:pPr>
      <w:r>
        <w:t xml:space="preserve">To maintain a corporate approach, for controversial topics, the </w:t>
      </w:r>
      <w:r w:rsidR="006819B3">
        <w:t>accounts of the Healthcare Library</w:t>
      </w:r>
      <w:r>
        <w:t xml:space="preserve"> follow the lead of Queen’s University’s official social media accounts. </w:t>
      </w:r>
    </w:p>
    <w:p w14:paraId="7FBB1587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Integration</w:t>
      </w:r>
    </w:p>
    <w:p w14:paraId="4735D760" w14:textId="77777777" w:rsidR="000F36EC" w:rsidRPr="00251585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DEDA31" w14:textId="4429D960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A861BF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A861BF">
        <w:rPr>
          <w:rFonts w:asciiTheme="minorHAnsi" w:hAnsiTheme="minorHAnsi" w:cstheme="minorHAnsi"/>
          <w:sz w:val="22"/>
          <w:szCs w:val="22"/>
        </w:rPr>
        <w:t xml:space="preserve"> steps have been taken to integrate social media with the </w:t>
      </w:r>
      <w:r w:rsidR="006819B3">
        <w:rPr>
          <w:rFonts w:asciiTheme="minorHAnsi" w:hAnsiTheme="minorHAnsi" w:cstheme="minorHAnsi"/>
          <w:sz w:val="22"/>
          <w:szCs w:val="22"/>
        </w:rPr>
        <w:t>Healthcare Library’s</w:t>
      </w:r>
      <w:r w:rsidRPr="00A861BF">
        <w:rPr>
          <w:rFonts w:asciiTheme="minorHAnsi" w:hAnsiTheme="minorHAnsi" w:cstheme="minorHAnsi"/>
          <w:sz w:val="22"/>
          <w:szCs w:val="22"/>
        </w:rPr>
        <w:t xml:space="preserve"> other forms of communication:</w:t>
      </w:r>
    </w:p>
    <w:p w14:paraId="50653795" w14:textId="5641CBEC" w:rsidR="000F36EC" w:rsidRDefault="000F36EC" w:rsidP="005F57D8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861BF">
        <w:rPr>
          <w:rFonts w:asciiTheme="minorHAnsi" w:hAnsiTheme="minorHAnsi" w:cstheme="minorHAnsi"/>
          <w:sz w:val="22"/>
          <w:szCs w:val="22"/>
        </w:rPr>
        <w:t xml:space="preserve">Details about the </w:t>
      </w:r>
      <w:r w:rsidR="006819B3">
        <w:rPr>
          <w:rFonts w:asciiTheme="minorHAnsi" w:hAnsiTheme="minorHAnsi" w:cstheme="minorHAnsi"/>
          <w:sz w:val="22"/>
          <w:szCs w:val="22"/>
        </w:rPr>
        <w:t xml:space="preserve">Healthcare Library’s </w:t>
      </w:r>
      <w:r w:rsidR="006E45D0">
        <w:rPr>
          <w:rFonts w:asciiTheme="minorHAnsi" w:hAnsiTheme="minorHAnsi" w:cstheme="minorHAnsi"/>
          <w:sz w:val="22"/>
          <w:szCs w:val="22"/>
        </w:rPr>
        <w:t>Social Media accounts</w:t>
      </w:r>
      <w:r w:rsidR="006819B3">
        <w:rPr>
          <w:rFonts w:asciiTheme="minorHAnsi" w:hAnsiTheme="minorHAnsi" w:cstheme="minorHAnsi"/>
          <w:sz w:val="22"/>
          <w:szCs w:val="22"/>
        </w:rPr>
        <w:t xml:space="preserve"> are</w:t>
      </w:r>
      <w:r w:rsidRPr="00A861BF">
        <w:rPr>
          <w:rFonts w:asciiTheme="minorHAnsi" w:hAnsiTheme="minorHAnsi" w:cstheme="minorHAnsi"/>
          <w:sz w:val="22"/>
          <w:szCs w:val="22"/>
        </w:rPr>
        <w:t xml:space="preserve"> included in staff email signatures</w:t>
      </w:r>
    </w:p>
    <w:p w14:paraId="5612284B" w14:textId="3EE7980D" w:rsidR="000F36EC" w:rsidRPr="00A861BF" w:rsidRDefault="006819B3" w:rsidP="5287020E">
      <w:pPr>
        <w:pStyle w:val="Default"/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</w:rPr>
      </w:pPr>
      <w:r w:rsidRPr="5287020E">
        <w:rPr>
          <w:rFonts w:asciiTheme="minorHAnsi" w:hAnsiTheme="minorHAnsi" w:cstheme="minorBidi"/>
          <w:sz w:val="22"/>
          <w:szCs w:val="22"/>
        </w:rPr>
        <w:lastRenderedPageBreak/>
        <w:t>A ‘Connect’ link</w:t>
      </w:r>
      <w:r w:rsidR="000F36EC" w:rsidRPr="5287020E">
        <w:rPr>
          <w:rFonts w:asciiTheme="minorHAnsi" w:hAnsiTheme="minorHAnsi" w:cstheme="minorBidi"/>
          <w:sz w:val="22"/>
          <w:szCs w:val="22"/>
        </w:rPr>
        <w:t xml:space="preserve"> to the </w:t>
      </w:r>
      <w:r w:rsidRPr="5287020E">
        <w:rPr>
          <w:rFonts w:asciiTheme="minorHAnsi" w:hAnsiTheme="minorHAnsi" w:cstheme="minorBidi"/>
          <w:sz w:val="22"/>
          <w:szCs w:val="22"/>
        </w:rPr>
        <w:t xml:space="preserve">Healthcare </w:t>
      </w:r>
      <w:r w:rsidR="000F36EC" w:rsidRPr="5287020E">
        <w:rPr>
          <w:rFonts w:asciiTheme="minorHAnsi" w:hAnsiTheme="minorHAnsi" w:cstheme="minorBidi"/>
          <w:sz w:val="22"/>
          <w:szCs w:val="22"/>
        </w:rPr>
        <w:t xml:space="preserve">Library’s </w:t>
      </w:r>
      <w:r w:rsidR="006E45D0">
        <w:rPr>
          <w:rFonts w:asciiTheme="minorHAnsi" w:hAnsiTheme="minorHAnsi" w:cstheme="minorBidi"/>
          <w:sz w:val="22"/>
          <w:szCs w:val="22"/>
        </w:rPr>
        <w:t>Social media accounts</w:t>
      </w:r>
      <w:r w:rsidR="000F36EC" w:rsidRPr="5287020E">
        <w:rPr>
          <w:rFonts w:asciiTheme="minorHAnsi" w:hAnsiTheme="minorHAnsi" w:cstheme="minorBidi"/>
          <w:sz w:val="22"/>
          <w:szCs w:val="22"/>
        </w:rPr>
        <w:t xml:space="preserve"> </w:t>
      </w:r>
      <w:r w:rsidR="006E45D0">
        <w:rPr>
          <w:rFonts w:asciiTheme="minorHAnsi" w:hAnsiTheme="minorHAnsi" w:cstheme="minorBidi"/>
          <w:sz w:val="22"/>
          <w:szCs w:val="22"/>
        </w:rPr>
        <w:t>are</w:t>
      </w:r>
      <w:r w:rsidR="000F36EC" w:rsidRPr="5287020E">
        <w:rPr>
          <w:rFonts w:asciiTheme="minorHAnsi" w:hAnsiTheme="minorHAnsi" w:cstheme="minorBidi"/>
          <w:sz w:val="22"/>
          <w:szCs w:val="22"/>
        </w:rPr>
        <w:t xml:space="preserve"> included on the </w:t>
      </w:r>
      <w:r w:rsidRPr="5287020E">
        <w:rPr>
          <w:rFonts w:asciiTheme="minorHAnsi" w:hAnsiTheme="minorHAnsi" w:cstheme="minorBidi"/>
          <w:sz w:val="22"/>
          <w:szCs w:val="22"/>
        </w:rPr>
        <w:t>Healthcare Library of Northern Ireland website</w:t>
      </w:r>
    </w:p>
    <w:p w14:paraId="11A0A4EF" w14:textId="7E3EA416" w:rsidR="000F36EC" w:rsidRPr="00A861BF" w:rsidRDefault="000F36EC" w:rsidP="005F57D8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861BF">
        <w:rPr>
          <w:rFonts w:asciiTheme="minorHAnsi" w:hAnsiTheme="minorHAnsi" w:cstheme="minorHAnsi"/>
          <w:color w:val="auto"/>
          <w:sz w:val="22"/>
          <w:szCs w:val="22"/>
        </w:rPr>
        <w:t xml:space="preserve">Induction documentation for </w:t>
      </w:r>
      <w:r w:rsidR="006819B3">
        <w:rPr>
          <w:rFonts w:asciiTheme="minorHAnsi" w:hAnsiTheme="minorHAnsi" w:cstheme="minorHAnsi"/>
          <w:color w:val="auto"/>
          <w:sz w:val="22"/>
          <w:szCs w:val="22"/>
        </w:rPr>
        <w:t>new Healthcare Library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members</w:t>
      </w:r>
      <w:r w:rsidRPr="00A861BF">
        <w:rPr>
          <w:rFonts w:asciiTheme="minorHAnsi" w:hAnsiTheme="minorHAnsi" w:cstheme="minorHAnsi"/>
          <w:color w:val="auto"/>
          <w:sz w:val="22"/>
          <w:szCs w:val="22"/>
        </w:rPr>
        <w:t xml:space="preserve"> includes details about the</w:t>
      </w:r>
      <w:r w:rsidR="006819B3">
        <w:rPr>
          <w:rFonts w:asciiTheme="minorHAnsi" w:hAnsiTheme="minorHAnsi" w:cstheme="minorHAnsi"/>
          <w:color w:val="auto"/>
          <w:sz w:val="22"/>
          <w:szCs w:val="22"/>
        </w:rPr>
        <w:t xml:space="preserve"> Library’s </w:t>
      </w:r>
      <w:r w:rsidR="006E45D0">
        <w:rPr>
          <w:rFonts w:asciiTheme="minorHAnsi" w:hAnsiTheme="minorHAnsi" w:cstheme="minorHAnsi"/>
          <w:color w:val="auto"/>
          <w:sz w:val="22"/>
          <w:szCs w:val="22"/>
        </w:rPr>
        <w:t>Social Media accounts</w:t>
      </w:r>
    </w:p>
    <w:p w14:paraId="5AE41693" w14:textId="4CC9C779" w:rsidR="000F36EC" w:rsidRPr="00A861BF" w:rsidRDefault="000F36EC" w:rsidP="005F57D8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861BF">
        <w:rPr>
          <w:rFonts w:asciiTheme="minorHAnsi" w:hAnsiTheme="minorHAnsi" w:cstheme="minorHAnsi"/>
          <w:color w:val="auto"/>
          <w:sz w:val="22"/>
          <w:szCs w:val="22"/>
        </w:rPr>
        <w:t xml:space="preserve">Social media buttons in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r w:rsidR="006819B3">
        <w:rPr>
          <w:rFonts w:asciiTheme="minorHAnsi" w:hAnsiTheme="minorHAnsi" w:cstheme="minorHAnsi"/>
          <w:color w:val="auto"/>
          <w:sz w:val="22"/>
          <w:szCs w:val="22"/>
        </w:rPr>
        <w:t>Healthcare Library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catalogue enable users</w:t>
      </w:r>
      <w:r w:rsidRPr="00A861BF">
        <w:rPr>
          <w:rFonts w:asciiTheme="minorHAnsi" w:hAnsiTheme="minorHAnsi" w:cstheme="minorHAnsi"/>
          <w:color w:val="auto"/>
          <w:sz w:val="22"/>
          <w:szCs w:val="22"/>
        </w:rPr>
        <w:t xml:space="preserve"> to share information about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Library’s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books, journals and</w:t>
      </w:r>
      <w:r w:rsidRPr="00A861BF">
        <w:rPr>
          <w:rFonts w:asciiTheme="minorHAnsi" w:hAnsiTheme="minorHAnsi" w:cstheme="minorHAnsi"/>
          <w:color w:val="auto"/>
          <w:sz w:val="22"/>
          <w:szCs w:val="22"/>
        </w:rPr>
        <w:t xml:space="preserve"> other content.</w:t>
      </w:r>
    </w:p>
    <w:p w14:paraId="7B42F69E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FBF6D8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861BF">
        <w:rPr>
          <w:rFonts w:asciiTheme="minorHAnsi" w:hAnsiTheme="minorHAnsi" w:cstheme="minorHAnsi"/>
          <w:b/>
          <w:sz w:val="22"/>
          <w:szCs w:val="22"/>
        </w:rPr>
        <w:t>Management</w:t>
      </w:r>
    </w:p>
    <w:p w14:paraId="2739A898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A738D7" w14:textId="7FA8C946" w:rsidR="00256BA1" w:rsidRDefault="000F36EC" w:rsidP="5A3C3076">
      <w:pPr>
        <w:pStyle w:val="ListParagraph"/>
        <w:spacing w:line="240" w:lineRule="auto"/>
        <w:ind w:left="0"/>
      </w:pPr>
      <w:r w:rsidRPr="5A3C3076">
        <w:t xml:space="preserve">Staff from various functional areas are involved to ensure that the </w:t>
      </w:r>
      <w:r w:rsidR="006819B3" w:rsidRPr="5A3C3076">
        <w:t>Healthcare Library’s</w:t>
      </w:r>
      <w:r w:rsidRPr="5A3C3076">
        <w:t xml:space="preserve"> social media presence encompasses all aspects of the service and that the accounts are covered during core hours.</w:t>
      </w:r>
      <w:r w:rsidR="00256BA1" w:rsidRPr="5A3C3076">
        <w:t xml:space="preserve"> </w:t>
      </w:r>
      <w:r w:rsidRPr="5A3C3076">
        <w:t xml:space="preserve">All </w:t>
      </w:r>
      <w:r w:rsidR="006819B3" w:rsidRPr="5A3C3076">
        <w:t>Healthcare Library staff</w:t>
      </w:r>
      <w:r w:rsidRPr="5A3C3076">
        <w:t xml:space="preserve"> </w:t>
      </w:r>
      <w:r w:rsidR="00256BA1" w:rsidRPr="5A3C3076">
        <w:t xml:space="preserve">are encouraged to </w:t>
      </w:r>
      <w:r w:rsidRPr="5A3C3076">
        <w:t xml:space="preserve">contribute to content creation and post on </w:t>
      </w:r>
      <w:r w:rsidR="004E7B4E">
        <w:t xml:space="preserve">Instagram and X (formerly </w:t>
      </w:r>
      <w:r w:rsidRPr="5A3C3076">
        <w:t>Twitter</w:t>
      </w:r>
      <w:r w:rsidR="004E7B4E">
        <w:t>)</w:t>
      </w:r>
      <w:r w:rsidRPr="5A3C3076">
        <w:t xml:space="preserve">. </w:t>
      </w:r>
      <w:r w:rsidR="00256BA1" w:rsidRPr="5A3C3076">
        <w:t xml:space="preserve">Automated </w:t>
      </w:r>
      <w:r w:rsidR="004E7B4E">
        <w:t>posts/</w:t>
      </w:r>
      <w:r w:rsidR="00256BA1" w:rsidRPr="5A3C3076">
        <w:t xml:space="preserve">tweets </w:t>
      </w:r>
      <w:r w:rsidR="005F57D8" w:rsidRPr="5A3C3076">
        <w:t>are scheduled using scheduling tools like</w:t>
      </w:r>
      <w:r w:rsidR="7D42F7AA" w:rsidRPr="5A3C3076">
        <w:t xml:space="preserve"> Buffer.</w:t>
      </w:r>
    </w:p>
    <w:p w14:paraId="7111D138" w14:textId="3026F71F" w:rsidR="000F36EC" w:rsidRDefault="000F36EC" w:rsidP="005F57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Ideas for automated tweets can be taken from the </w:t>
      </w:r>
      <w:r w:rsidR="006819B3">
        <w:rPr>
          <w:rFonts w:asciiTheme="minorHAnsi" w:hAnsiTheme="minorHAnsi" w:cstheme="minorHAnsi"/>
          <w:color w:val="auto"/>
          <w:sz w:val="22"/>
          <w:szCs w:val="22"/>
        </w:rPr>
        <w:t>Healthcare Library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social media calendar in SharePoint. </w:t>
      </w:r>
      <w:r>
        <w:rPr>
          <w:rFonts w:asciiTheme="minorHAnsi" w:hAnsiTheme="minorHAnsi" w:cstheme="minorHAnsi"/>
          <w:sz w:val="22"/>
          <w:szCs w:val="22"/>
        </w:rPr>
        <w:t xml:space="preserve">One member of staff monitors </w:t>
      </w:r>
      <w:r w:rsidR="006E45D0">
        <w:rPr>
          <w:rFonts w:asciiTheme="minorHAnsi" w:hAnsiTheme="minorHAnsi" w:cstheme="minorHAnsi"/>
          <w:sz w:val="22"/>
          <w:szCs w:val="22"/>
        </w:rPr>
        <w:t>Social Media</w:t>
      </w:r>
      <w:r>
        <w:rPr>
          <w:rFonts w:asciiTheme="minorHAnsi" w:hAnsiTheme="minorHAnsi" w:cstheme="minorHAnsi"/>
          <w:sz w:val="22"/>
          <w:szCs w:val="22"/>
        </w:rPr>
        <w:t xml:space="preserve"> messages</w:t>
      </w:r>
      <w:r w:rsidR="006819B3">
        <w:rPr>
          <w:rFonts w:asciiTheme="minorHAnsi" w:hAnsiTheme="minorHAnsi" w:cstheme="minorHAnsi"/>
          <w:sz w:val="22"/>
          <w:szCs w:val="22"/>
        </w:rPr>
        <w:t>.</w:t>
      </w:r>
    </w:p>
    <w:p w14:paraId="3237E550" w14:textId="4F2AD4CF" w:rsidR="000F36EC" w:rsidRDefault="000F36EC" w:rsidP="005F57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650BCD" w14:textId="4F097461" w:rsidR="000F36EC" w:rsidRDefault="000F36EC" w:rsidP="35E88B56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35E88B56">
        <w:rPr>
          <w:rFonts w:asciiTheme="minorHAnsi" w:hAnsiTheme="minorHAnsi" w:cstheme="minorBidi"/>
          <w:sz w:val="22"/>
          <w:szCs w:val="22"/>
        </w:rPr>
        <w:t xml:space="preserve">The blog was established some years ago and receives few comments. Staff send content to the </w:t>
      </w:r>
      <w:r w:rsidR="158A8871" w:rsidRPr="35E88B56">
        <w:rPr>
          <w:rFonts w:asciiTheme="minorHAnsi" w:hAnsiTheme="minorHAnsi" w:cstheme="minorBidi"/>
          <w:sz w:val="22"/>
          <w:szCs w:val="22"/>
        </w:rPr>
        <w:t xml:space="preserve">Digital Services, </w:t>
      </w:r>
      <w:r w:rsidRPr="35E88B56">
        <w:rPr>
          <w:rFonts w:asciiTheme="minorHAnsi" w:hAnsiTheme="minorHAnsi" w:cstheme="minorBidi"/>
          <w:sz w:val="22"/>
          <w:szCs w:val="22"/>
        </w:rPr>
        <w:t>Medical Library Team who administer the blog.</w:t>
      </w:r>
    </w:p>
    <w:p w14:paraId="308273DE" w14:textId="77777777" w:rsidR="000F36EC" w:rsidRPr="00A861BF" w:rsidRDefault="000F36EC" w:rsidP="005F57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A3CE90" w14:textId="1B1C748D" w:rsidR="000F36EC" w:rsidRPr="00A861BF" w:rsidRDefault="000F36EC" w:rsidP="005F57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861BF">
        <w:rPr>
          <w:rFonts w:asciiTheme="minorHAnsi" w:hAnsiTheme="minorHAnsi" w:cstheme="minorHAnsi"/>
          <w:sz w:val="22"/>
          <w:szCs w:val="22"/>
        </w:rPr>
        <w:t xml:space="preserve">Any queries about posting or responding to comments can be discussed </w:t>
      </w:r>
      <w:r w:rsidR="006819B3">
        <w:rPr>
          <w:rFonts w:asciiTheme="minorHAnsi" w:hAnsiTheme="minorHAnsi" w:cstheme="minorHAnsi"/>
          <w:sz w:val="22"/>
          <w:szCs w:val="22"/>
        </w:rPr>
        <w:t xml:space="preserve">by the Healthcare Library </w:t>
      </w:r>
      <w:r>
        <w:rPr>
          <w:rFonts w:asciiTheme="minorHAnsi" w:hAnsiTheme="minorHAnsi" w:cstheme="minorHAnsi"/>
          <w:sz w:val="22"/>
          <w:szCs w:val="22"/>
        </w:rPr>
        <w:t xml:space="preserve">Social Media Group. </w:t>
      </w:r>
    </w:p>
    <w:p w14:paraId="023825A9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09727A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861BF">
        <w:rPr>
          <w:rFonts w:asciiTheme="minorHAnsi" w:hAnsiTheme="minorHAnsi" w:cstheme="minorHAnsi"/>
          <w:b/>
          <w:sz w:val="22"/>
          <w:szCs w:val="22"/>
        </w:rPr>
        <w:t>Metrics</w:t>
      </w:r>
    </w:p>
    <w:p w14:paraId="687980FF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569CD7" w14:textId="64D22B05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61BF">
        <w:rPr>
          <w:rFonts w:asciiTheme="minorHAnsi" w:hAnsiTheme="minorHAnsi" w:cstheme="minorHAnsi"/>
          <w:sz w:val="22"/>
          <w:szCs w:val="22"/>
        </w:rPr>
        <w:t xml:space="preserve">The </w:t>
      </w:r>
      <w:r w:rsidR="006819B3">
        <w:rPr>
          <w:rFonts w:asciiTheme="minorHAnsi" w:hAnsiTheme="minorHAnsi" w:cstheme="minorHAnsi"/>
          <w:sz w:val="22"/>
          <w:szCs w:val="22"/>
        </w:rPr>
        <w:t>Healthcare Library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1BF">
        <w:rPr>
          <w:rFonts w:asciiTheme="minorHAnsi" w:hAnsiTheme="minorHAnsi" w:cstheme="minorHAnsi"/>
          <w:sz w:val="22"/>
          <w:szCs w:val="22"/>
        </w:rPr>
        <w:t xml:space="preserve">Social Media Group </w:t>
      </w:r>
      <w:r>
        <w:rPr>
          <w:rFonts w:asciiTheme="minorHAnsi" w:hAnsiTheme="minorHAnsi" w:cstheme="minorHAnsi"/>
          <w:sz w:val="22"/>
          <w:szCs w:val="22"/>
        </w:rPr>
        <w:t>measures engagement with users</w:t>
      </w:r>
      <w:r w:rsidRPr="00A861BF">
        <w:rPr>
          <w:rFonts w:asciiTheme="minorHAnsi" w:hAnsiTheme="minorHAnsi" w:cstheme="minorHAnsi"/>
          <w:sz w:val="22"/>
          <w:szCs w:val="22"/>
        </w:rPr>
        <w:t xml:space="preserve"> in the following ways:</w:t>
      </w:r>
    </w:p>
    <w:p w14:paraId="4DCBB4A7" w14:textId="77777777" w:rsidR="000F36EC" w:rsidRPr="00A861BF" w:rsidRDefault="000F36EC" w:rsidP="005F57D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9B5225" w14:textId="61E33AD9" w:rsidR="00001C55" w:rsidRDefault="004E7B4E" w:rsidP="1DEAFC2B">
      <w:pPr>
        <w:pStyle w:val="ListParagraph"/>
        <w:numPr>
          <w:ilvl w:val="0"/>
          <w:numId w:val="6"/>
        </w:numPr>
        <w:spacing w:line="240" w:lineRule="auto"/>
      </w:pPr>
      <w:r>
        <w:t xml:space="preserve">Instagram and X (formerly </w:t>
      </w:r>
      <w:r w:rsidR="000F36EC">
        <w:t>Twitter</w:t>
      </w:r>
      <w:r>
        <w:t>)</w:t>
      </w:r>
      <w:r w:rsidR="000F36EC">
        <w:t xml:space="preserve"> – Total Followers (the number of people that follow the </w:t>
      </w:r>
      <w:r w:rsidR="00952206">
        <w:t>Healthcare Library account</w:t>
      </w:r>
      <w:r w:rsidR="006E45D0">
        <w:t>s</w:t>
      </w:r>
      <w:r w:rsidR="000F36EC">
        <w:t>)</w:t>
      </w:r>
      <w:r w:rsidR="00952206">
        <w:t xml:space="preserve"> </w:t>
      </w:r>
    </w:p>
    <w:p w14:paraId="7A2DCC99" w14:textId="77777777" w:rsidR="00001C55" w:rsidRDefault="00001C55" w:rsidP="005F57D8">
      <w:pPr>
        <w:pStyle w:val="PlainText"/>
        <w:rPr>
          <w:rFonts w:asciiTheme="minorHAnsi" w:hAnsiTheme="minorHAnsi"/>
          <w:szCs w:val="22"/>
        </w:rPr>
      </w:pPr>
    </w:p>
    <w:p w14:paraId="4A0EF268" w14:textId="77777777" w:rsidR="00001C55" w:rsidRDefault="00001C55" w:rsidP="005F57D8">
      <w:pPr>
        <w:pStyle w:val="PlainText"/>
        <w:rPr>
          <w:rFonts w:asciiTheme="minorHAnsi" w:hAnsiTheme="minorHAnsi"/>
          <w:szCs w:val="22"/>
        </w:rPr>
      </w:pPr>
    </w:p>
    <w:p w14:paraId="1C7E70DC" w14:textId="77777777" w:rsidR="006C6142" w:rsidRDefault="006C6142">
      <w:r>
        <w:br w:type="page"/>
      </w:r>
    </w:p>
    <w:p w14:paraId="7C4A5D3C" w14:textId="3CABDC91" w:rsidR="00714531" w:rsidRPr="00282F33" w:rsidRDefault="00714531" w:rsidP="00282F33">
      <w:pPr>
        <w:pStyle w:val="Heading2"/>
      </w:pPr>
      <w:bookmarkStart w:id="2" w:name="_Ref194650097"/>
      <w:r>
        <w:lastRenderedPageBreak/>
        <w:t>Appendix 2.</w:t>
      </w:r>
      <w:r w:rsidR="00282F33">
        <w:t xml:space="preserve"> </w:t>
      </w:r>
      <w:r w:rsidR="00403C22" w:rsidRPr="00256BA1">
        <w:t>Website Development Strategy</w:t>
      </w:r>
      <w:bookmarkEnd w:id="2"/>
    </w:p>
    <w:p w14:paraId="4BE7D11D" w14:textId="03098274" w:rsidR="00714531" w:rsidRPr="00383E87" w:rsidRDefault="00714531" w:rsidP="005F57D8">
      <w:pPr>
        <w:spacing w:line="240" w:lineRule="auto"/>
        <w:jc w:val="both"/>
      </w:pPr>
      <w:r w:rsidRPr="00383E87">
        <w:t>The</w:t>
      </w:r>
      <w:r w:rsidR="00683B4F">
        <w:t xml:space="preserve"> </w:t>
      </w:r>
      <w:r w:rsidR="00952206">
        <w:t>Healthcare Library of Northern Ireland</w:t>
      </w:r>
      <w:r w:rsidRPr="00383E87">
        <w:t xml:space="preserve"> website is an important means of communicating to our </w:t>
      </w:r>
      <w:r w:rsidR="00717F25" w:rsidRPr="00383E87">
        <w:t>wide-ranging</w:t>
      </w:r>
      <w:r w:rsidRPr="00383E87">
        <w:t xml:space="preserve"> readership whereby a </w:t>
      </w:r>
      <w:r w:rsidR="00403C22">
        <w:t>customer</w:t>
      </w:r>
      <w:r w:rsidRPr="00383E87">
        <w:t xml:space="preserve"> can and should be able to answer any question they might have concerning the services and resources provided by the </w:t>
      </w:r>
      <w:proofErr w:type="gramStart"/>
      <w:r w:rsidRPr="00383E87">
        <w:t>Library</w:t>
      </w:r>
      <w:proofErr w:type="gramEnd"/>
      <w:r w:rsidRPr="00383E87">
        <w:t xml:space="preserve"> as a whole.  Any </w:t>
      </w:r>
      <w:r w:rsidR="00403C22">
        <w:t>customer</w:t>
      </w:r>
      <w:r w:rsidRPr="00383E87">
        <w:t xml:space="preserve"> should be able to n</w:t>
      </w:r>
      <w:r w:rsidR="00CF3C97">
        <w:t>avigate</w:t>
      </w:r>
      <w:r w:rsidRPr="00383E87">
        <w:t xml:space="preserve"> the pages easily and quickly without unnecessary distractions </w:t>
      </w:r>
      <w:r>
        <w:t xml:space="preserve">or </w:t>
      </w:r>
      <w:r w:rsidRPr="00383E87">
        <w:t xml:space="preserve">blocks.  </w:t>
      </w:r>
    </w:p>
    <w:p w14:paraId="174E2B5E" w14:textId="77777777" w:rsidR="00714531" w:rsidRPr="00383E87" w:rsidRDefault="00714531" w:rsidP="005F57D8">
      <w:pPr>
        <w:spacing w:line="240" w:lineRule="auto"/>
      </w:pPr>
      <w:r w:rsidRPr="00383E87">
        <w:t xml:space="preserve">To </w:t>
      </w:r>
      <w:r w:rsidRPr="00535C79">
        <w:t xml:space="preserve">this end the Website Development Strategy covers the following </w:t>
      </w:r>
      <w:r w:rsidRPr="00383E87">
        <w:t>areas:</w:t>
      </w:r>
    </w:p>
    <w:p w14:paraId="2CE262DB" w14:textId="77777777" w:rsidR="00714531" w:rsidRPr="00383E87" w:rsidRDefault="00714531" w:rsidP="005F57D8">
      <w:pPr>
        <w:pStyle w:val="ListParagraph"/>
        <w:numPr>
          <w:ilvl w:val="0"/>
          <w:numId w:val="3"/>
        </w:numPr>
        <w:spacing w:after="160" w:line="240" w:lineRule="auto"/>
      </w:pPr>
      <w:r w:rsidRPr="00383E87">
        <w:t>Content</w:t>
      </w:r>
    </w:p>
    <w:p w14:paraId="03F73DC2" w14:textId="77777777" w:rsidR="00714531" w:rsidRPr="00383E87" w:rsidRDefault="00714531" w:rsidP="005F57D8">
      <w:pPr>
        <w:pStyle w:val="ListParagraph"/>
        <w:numPr>
          <w:ilvl w:val="0"/>
          <w:numId w:val="3"/>
        </w:numPr>
        <w:spacing w:after="160" w:line="240" w:lineRule="auto"/>
      </w:pPr>
      <w:r w:rsidRPr="00383E87">
        <w:t>Character</w:t>
      </w:r>
    </w:p>
    <w:p w14:paraId="2FE3864B" w14:textId="5AE787E5" w:rsidR="00282F33" w:rsidRPr="00403C22" w:rsidRDefault="00714531" w:rsidP="005F57D8">
      <w:pPr>
        <w:pStyle w:val="ListParagraph"/>
        <w:numPr>
          <w:ilvl w:val="0"/>
          <w:numId w:val="3"/>
        </w:numPr>
        <w:spacing w:after="160" w:line="240" w:lineRule="auto"/>
      </w:pPr>
      <w:r w:rsidRPr="00383E87">
        <w:t>Future</w:t>
      </w:r>
    </w:p>
    <w:p w14:paraId="42E351E9" w14:textId="77777777" w:rsidR="00403C22" w:rsidRDefault="00403C22" w:rsidP="005F57D8">
      <w:pPr>
        <w:spacing w:after="160" w:line="240" w:lineRule="auto"/>
        <w:rPr>
          <w:b/>
          <w:u w:val="single"/>
        </w:rPr>
      </w:pPr>
      <w:r>
        <w:rPr>
          <w:b/>
          <w:u w:val="single"/>
        </w:rPr>
        <w:t>Library Digital Channel Group</w:t>
      </w:r>
    </w:p>
    <w:p w14:paraId="25CA3156" w14:textId="3631177D" w:rsidR="00403C22" w:rsidRDefault="00403C22" w:rsidP="005F57D8">
      <w:pPr>
        <w:spacing w:after="160" w:line="240" w:lineRule="auto"/>
      </w:pPr>
      <w:r>
        <w:t xml:space="preserve">The </w:t>
      </w:r>
      <w:r w:rsidR="00952206">
        <w:t>Healthcare Library</w:t>
      </w:r>
      <w:r>
        <w:t xml:space="preserve"> has set up a Digital Channel Group:</w:t>
      </w:r>
    </w:p>
    <w:p w14:paraId="58D373FA" w14:textId="079931B4" w:rsidR="00403C22" w:rsidRDefault="00403C22" w:rsidP="005F57D8">
      <w:pPr>
        <w:pStyle w:val="ListParagraph"/>
        <w:numPr>
          <w:ilvl w:val="0"/>
          <w:numId w:val="13"/>
        </w:numPr>
        <w:spacing w:line="240" w:lineRule="auto"/>
        <w:jc w:val="both"/>
      </w:pPr>
      <w:r>
        <w:t xml:space="preserve">To coordinate the development of the </w:t>
      </w:r>
      <w:r w:rsidR="00952206">
        <w:t>Healthcare Library’s</w:t>
      </w:r>
      <w:r>
        <w:t xml:space="preserve"> “Digital Channel”, incorporating the </w:t>
      </w:r>
      <w:r w:rsidR="00952206">
        <w:t>Healthcare Library</w:t>
      </w:r>
      <w:r>
        <w:t xml:space="preserve"> </w:t>
      </w:r>
      <w:hyperlink r:id="rId13" w:history="1">
        <w:r w:rsidRPr="00952206">
          <w:rPr>
            <w:rStyle w:val="Hyperlink"/>
          </w:rPr>
          <w:t>website</w:t>
        </w:r>
      </w:hyperlink>
      <w:r>
        <w:t xml:space="preserve"> and other web-based applications, including </w:t>
      </w:r>
      <w:proofErr w:type="spellStart"/>
      <w:r>
        <w:t>LibGuides</w:t>
      </w:r>
      <w:proofErr w:type="spellEnd"/>
      <w:r>
        <w:t xml:space="preserve">, </w:t>
      </w:r>
      <w:proofErr w:type="spellStart"/>
      <w:r>
        <w:t>LibAnswers</w:t>
      </w:r>
      <w:proofErr w:type="spellEnd"/>
      <w:r>
        <w:t xml:space="preserve"> and </w:t>
      </w:r>
      <w:proofErr w:type="spellStart"/>
      <w:r>
        <w:t>LibCal</w:t>
      </w:r>
      <w:proofErr w:type="spellEnd"/>
      <w:r>
        <w:t>, while maintainin</w:t>
      </w:r>
      <w:r w:rsidR="00952206">
        <w:t>g a strong presence for the Healthcare</w:t>
      </w:r>
      <w:r>
        <w:t xml:space="preserve"> Library Catalogue, My A</w:t>
      </w:r>
      <w:r w:rsidR="00683B4F">
        <w:t xml:space="preserve">ccount </w:t>
      </w:r>
      <w:r>
        <w:t xml:space="preserve">etc. </w:t>
      </w:r>
    </w:p>
    <w:p w14:paraId="43151F74" w14:textId="77777777" w:rsidR="00403C22" w:rsidRDefault="00403C22" w:rsidP="005F57D8">
      <w:pPr>
        <w:pStyle w:val="ListParagraph"/>
        <w:numPr>
          <w:ilvl w:val="0"/>
          <w:numId w:val="13"/>
        </w:numPr>
        <w:spacing w:line="240" w:lineRule="auto"/>
        <w:jc w:val="both"/>
      </w:pPr>
      <w:r>
        <w:t xml:space="preserve">To review management of content and consider how duplication can be avoided. </w:t>
      </w:r>
    </w:p>
    <w:p w14:paraId="1C64729E" w14:textId="50F4B9D5" w:rsidR="00403C22" w:rsidRDefault="00403C22" w:rsidP="005F57D8">
      <w:pPr>
        <w:pStyle w:val="ListParagraph"/>
        <w:numPr>
          <w:ilvl w:val="0"/>
          <w:numId w:val="13"/>
        </w:numPr>
        <w:spacing w:line="240" w:lineRule="auto"/>
        <w:jc w:val="both"/>
      </w:pPr>
      <w:r>
        <w:t xml:space="preserve">To further develop features of the </w:t>
      </w:r>
      <w:r w:rsidR="00717F25">
        <w:t>web-based</w:t>
      </w:r>
      <w:r>
        <w:t xml:space="preserve"> applications. </w:t>
      </w:r>
    </w:p>
    <w:p w14:paraId="548DEA31" w14:textId="1F12BA58" w:rsidR="00403C22" w:rsidRPr="00403C22" w:rsidRDefault="00282F33" w:rsidP="00717F25">
      <w:pPr>
        <w:pStyle w:val="ListParagraph"/>
        <w:numPr>
          <w:ilvl w:val="0"/>
          <w:numId w:val="13"/>
        </w:numPr>
        <w:spacing w:line="240" w:lineRule="auto"/>
        <w:jc w:val="both"/>
      </w:pPr>
      <w:r>
        <w:t>Utilise CX techniques to review and develop webpages</w:t>
      </w:r>
    </w:p>
    <w:p w14:paraId="635E4EFD" w14:textId="77777777" w:rsidR="00714531" w:rsidRPr="00383E87" w:rsidRDefault="00403C22" w:rsidP="005F57D8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General Website </w:t>
      </w:r>
      <w:r w:rsidR="00714531" w:rsidRPr="00383E87">
        <w:rPr>
          <w:b/>
          <w:u w:val="single"/>
        </w:rPr>
        <w:t>Content</w:t>
      </w:r>
    </w:p>
    <w:p w14:paraId="34091D0C" w14:textId="77777777" w:rsidR="00714531" w:rsidRPr="00383E87" w:rsidRDefault="00714531" w:rsidP="005F57D8">
      <w:pPr>
        <w:spacing w:line="240" w:lineRule="auto"/>
      </w:pPr>
      <w:r w:rsidRPr="00383E87">
        <w:t>The content of the site</w:t>
      </w:r>
      <w:r w:rsidRPr="00535C79">
        <w:t xml:space="preserve">, while considering CMS template restrictions, </w:t>
      </w:r>
      <w:r w:rsidR="00CF3C97">
        <w:t>will</w:t>
      </w:r>
      <w:r w:rsidR="00CF3C97" w:rsidRPr="00535C79">
        <w:t xml:space="preserve"> </w:t>
      </w:r>
      <w:r w:rsidRPr="00535C79">
        <w:t xml:space="preserve">cover the </w:t>
      </w:r>
      <w:r w:rsidRPr="00383E87">
        <w:t>full range of services, e.g.:</w:t>
      </w:r>
    </w:p>
    <w:p w14:paraId="5CAC26BB" w14:textId="77777777" w:rsidR="00714531" w:rsidRPr="00383E87" w:rsidRDefault="00714531" w:rsidP="005F57D8">
      <w:pPr>
        <w:pStyle w:val="ListParagraph"/>
        <w:numPr>
          <w:ilvl w:val="0"/>
          <w:numId w:val="4"/>
        </w:numPr>
        <w:spacing w:after="160" w:line="240" w:lineRule="auto"/>
      </w:pPr>
      <w:r w:rsidRPr="00383E87">
        <w:t>Services offered:</w:t>
      </w:r>
    </w:p>
    <w:p w14:paraId="5356B7D0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Library catalogue including links to all electronic resources and with clear instructions on the various services associated with it</w:t>
      </w:r>
    </w:p>
    <w:p w14:paraId="40D68546" w14:textId="7E6D6B72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The various libraries and</w:t>
      </w:r>
      <w:r w:rsidR="00683B4F">
        <w:t xml:space="preserve"> collections included within the </w:t>
      </w:r>
      <w:r w:rsidR="00952206">
        <w:t>Healthcare Library</w:t>
      </w:r>
    </w:p>
    <w:p w14:paraId="00C398B0" w14:textId="003D07D2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>
        <w:t>The purpose of the differing libraries</w:t>
      </w:r>
      <w:r w:rsidR="3516927D">
        <w:t xml:space="preserve">, </w:t>
      </w:r>
      <w:r>
        <w:t>their locations</w:t>
      </w:r>
      <w:r w:rsidR="04436D6D">
        <w:t xml:space="preserve"> and opening hours</w:t>
      </w:r>
    </w:p>
    <w:p w14:paraId="6AC54BA3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Circulation services including borrowing, reserving, fines, short loans, interbranch services, interlibrary loan services</w:t>
      </w:r>
    </w:p>
    <w:p w14:paraId="2DF392CB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 xml:space="preserve">Disability services </w:t>
      </w:r>
    </w:p>
    <w:p w14:paraId="74534E62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Help and advice</w:t>
      </w:r>
    </w:p>
    <w:p w14:paraId="3AF3013C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Contact details of relevant staff and service areas complete with individual expertise</w:t>
      </w:r>
    </w:p>
    <w:p w14:paraId="1783298D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Research support details and contacts</w:t>
      </w:r>
    </w:p>
    <w:p w14:paraId="1DDDB608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 xml:space="preserve">Library guides to all and every aspect of the </w:t>
      </w:r>
      <w:proofErr w:type="gramStart"/>
      <w:r w:rsidRPr="00383E87">
        <w:t>Library</w:t>
      </w:r>
      <w:proofErr w:type="gramEnd"/>
      <w:r w:rsidRPr="00383E87">
        <w:t xml:space="preserve"> service</w:t>
      </w:r>
    </w:p>
    <w:p w14:paraId="5D9D0009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Feedback options</w:t>
      </w:r>
    </w:p>
    <w:p w14:paraId="6B173CC6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Access to the Library’s Standard</w:t>
      </w:r>
      <w:r w:rsidR="00AD6DA5">
        <w:t>s</w:t>
      </w:r>
      <w:r w:rsidRPr="00383E87">
        <w:t xml:space="preserve"> and expectation</w:t>
      </w:r>
      <w:r w:rsidR="00AD6DA5">
        <w:t>s</w:t>
      </w:r>
      <w:r w:rsidRPr="00383E87">
        <w:t xml:space="preserve"> of service</w:t>
      </w:r>
    </w:p>
    <w:p w14:paraId="75835A28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News</w:t>
      </w:r>
      <w:r>
        <w:t xml:space="preserve"> &amp; updates</w:t>
      </w:r>
    </w:p>
    <w:p w14:paraId="4B26B5D4" w14:textId="77777777" w:rsidR="00714531" w:rsidRPr="00383E87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 xml:space="preserve">Access to their accounts for the </w:t>
      </w:r>
      <w:proofErr w:type="gramStart"/>
      <w:r w:rsidRPr="00383E87">
        <w:t>Library’s</w:t>
      </w:r>
      <w:proofErr w:type="gramEnd"/>
      <w:r w:rsidRPr="00383E87">
        <w:t xml:space="preserve"> registered readers and the capacity for them to manage their accounts</w:t>
      </w:r>
    </w:p>
    <w:p w14:paraId="3AAB1CEB" w14:textId="1CC184E3" w:rsidR="00403C22" w:rsidRPr="00717F25" w:rsidRDefault="00714531" w:rsidP="005F57D8">
      <w:pPr>
        <w:pStyle w:val="ListParagraph"/>
        <w:numPr>
          <w:ilvl w:val="0"/>
          <w:numId w:val="5"/>
        </w:numPr>
        <w:spacing w:after="160" w:line="240" w:lineRule="auto"/>
      </w:pPr>
      <w:r w:rsidRPr="00383E87">
        <w:t>Comprehensive ‘Frequently asked Questions’ with links to support the answers</w:t>
      </w:r>
    </w:p>
    <w:p w14:paraId="518146F3" w14:textId="77777777" w:rsidR="00714531" w:rsidRPr="00383E87" w:rsidRDefault="00714531" w:rsidP="005F57D8">
      <w:pPr>
        <w:spacing w:line="240" w:lineRule="auto"/>
        <w:rPr>
          <w:b/>
          <w:u w:val="single"/>
        </w:rPr>
      </w:pPr>
      <w:r w:rsidRPr="00383E87">
        <w:rPr>
          <w:b/>
          <w:u w:val="single"/>
        </w:rPr>
        <w:t>Character</w:t>
      </w:r>
    </w:p>
    <w:p w14:paraId="678BC179" w14:textId="77777777" w:rsidR="00714531" w:rsidRPr="00383E87" w:rsidRDefault="00714531" w:rsidP="005F57D8">
      <w:pPr>
        <w:spacing w:line="240" w:lineRule="auto"/>
        <w:jc w:val="both"/>
      </w:pPr>
      <w:r w:rsidRPr="00383E87">
        <w:t xml:space="preserve">The website </w:t>
      </w:r>
      <w:r w:rsidR="001D6CA6">
        <w:t>is</w:t>
      </w:r>
      <w:r w:rsidRPr="00383E87">
        <w:t xml:space="preserve"> dynamic, reliable and secure</w:t>
      </w:r>
      <w:r w:rsidR="001D6CA6">
        <w:t xml:space="preserve">, </w:t>
      </w:r>
      <w:r w:rsidRPr="00383E87">
        <w:t>offering an enjoyable visit to our readers with a seamless experience.</w:t>
      </w:r>
    </w:p>
    <w:p w14:paraId="778A400E" w14:textId="77777777" w:rsidR="00714531" w:rsidRPr="00383E87" w:rsidRDefault="00714531" w:rsidP="005F57D8">
      <w:pPr>
        <w:spacing w:line="240" w:lineRule="auto"/>
        <w:jc w:val="both"/>
      </w:pPr>
      <w:r w:rsidRPr="00383E87">
        <w:lastRenderedPageBreak/>
        <w:t>The character of the website encourage</w:t>
      </w:r>
      <w:r w:rsidR="001D6CA6">
        <w:t>s</w:t>
      </w:r>
      <w:r w:rsidRPr="00383E87">
        <w:t xml:space="preserve"> use by both our registered </w:t>
      </w:r>
      <w:r w:rsidR="00053F98">
        <w:t xml:space="preserve">and potential </w:t>
      </w:r>
      <w:r w:rsidRPr="00383E87">
        <w:t xml:space="preserve">readers and any such interested party who </w:t>
      </w:r>
      <w:r w:rsidRPr="00535C79">
        <w:t xml:space="preserve">wishes to understand </w:t>
      </w:r>
      <w:r w:rsidRPr="00383E87">
        <w:t xml:space="preserve">any part of the </w:t>
      </w:r>
      <w:proofErr w:type="gramStart"/>
      <w:r w:rsidRPr="00383E87">
        <w:t>Library</w:t>
      </w:r>
      <w:proofErr w:type="gramEnd"/>
      <w:r w:rsidRPr="00383E87">
        <w:t xml:space="preserve"> service.  To this end the site use</w:t>
      </w:r>
      <w:r w:rsidR="001D6CA6">
        <w:t>s</w:t>
      </w:r>
      <w:r w:rsidRPr="00383E87">
        <w:t xml:space="preserve"> Plain English and strive</w:t>
      </w:r>
      <w:r w:rsidR="001D6CA6">
        <w:t>s</w:t>
      </w:r>
      <w:r w:rsidRPr="00383E87">
        <w:t xml:space="preserve"> to be clear and concise in its approach.  Content </w:t>
      </w:r>
      <w:r w:rsidR="001D6CA6">
        <w:t>is</w:t>
      </w:r>
      <w:r w:rsidRPr="00383E87">
        <w:t xml:space="preserve"> provided in such a way that the meaning is clear to all and access to further information is available in an obvious manner. </w:t>
      </w:r>
    </w:p>
    <w:p w14:paraId="0DC85805" w14:textId="77777777" w:rsidR="00714531" w:rsidRDefault="00714531" w:rsidP="005F57D8">
      <w:pPr>
        <w:spacing w:line="240" w:lineRule="auto"/>
        <w:jc w:val="both"/>
      </w:pPr>
      <w:r>
        <w:t xml:space="preserve">Fonts </w:t>
      </w:r>
      <w:r w:rsidRPr="00535C79">
        <w:t xml:space="preserve">and spacing </w:t>
      </w:r>
      <w:r w:rsidR="001D6CA6">
        <w:t xml:space="preserve">are </w:t>
      </w:r>
      <w:r w:rsidRPr="00383E87">
        <w:t>consistent and in the main regulated.</w:t>
      </w:r>
    </w:p>
    <w:p w14:paraId="59E55FE7" w14:textId="58A10F42" w:rsidR="001D6CA6" w:rsidRPr="00383E87" w:rsidRDefault="001D6CA6" w:rsidP="005F57D8">
      <w:pPr>
        <w:spacing w:line="240" w:lineRule="auto"/>
        <w:jc w:val="both"/>
      </w:pPr>
      <w:r>
        <w:t xml:space="preserve">Items reported for updates by colleagues or following feedback from customers will be actioned within </w:t>
      </w:r>
      <w:r w:rsidR="00717F25">
        <w:t>3</w:t>
      </w:r>
      <w:r>
        <w:t xml:space="preserve"> working days.</w:t>
      </w:r>
    </w:p>
    <w:p w14:paraId="4F9D0193" w14:textId="572D207B" w:rsidR="007B1308" w:rsidRDefault="00714531" w:rsidP="005F57D8">
      <w:pPr>
        <w:spacing w:line="240" w:lineRule="auto"/>
        <w:jc w:val="both"/>
      </w:pPr>
      <w:r w:rsidRPr="00383E87">
        <w:t>Links</w:t>
      </w:r>
      <w:r w:rsidR="001D6CA6">
        <w:t xml:space="preserve"> will</w:t>
      </w:r>
      <w:r w:rsidRPr="00383E87">
        <w:t xml:space="preserve"> be monitored regularly and </w:t>
      </w:r>
      <w:r w:rsidR="001D6CA6">
        <w:t xml:space="preserve">repaired or removed within </w:t>
      </w:r>
      <w:r w:rsidR="00795A55">
        <w:t>3</w:t>
      </w:r>
      <w:r w:rsidR="001D6CA6">
        <w:t xml:space="preserve"> working days</w:t>
      </w:r>
      <w:r w:rsidRPr="00383E87">
        <w:t>.</w:t>
      </w:r>
    </w:p>
    <w:p w14:paraId="55524A61" w14:textId="77777777" w:rsidR="001D6CA6" w:rsidRDefault="007B1308" w:rsidP="005F57D8">
      <w:pPr>
        <w:spacing w:line="240" w:lineRule="auto"/>
        <w:jc w:val="both"/>
      </w:pPr>
      <w:r>
        <w:t>W</w:t>
      </w:r>
      <w:r w:rsidRPr="00383E87">
        <w:t xml:space="preserve">arnings </w:t>
      </w:r>
      <w:r>
        <w:t xml:space="preserve">will be </w:t>
      </w:r>
      <w:r w:rsidRPr="00383E87">
        <w:t xml:space="preserve">given, as best as possible, when planned </w:t>
      </w:r>
      <w:r>
        <w:t>maintenance and downtime</w:t>
      </w:r>
      <w:r w:rsidRPr="00383E87">
        <w:t xml:space="preserve"> occur</w:t>
      </w:r>
      <w:r>
        <w:t>s</w:t>
      </w:r>
      <w:r w:rsidRPr="00383E87">
        <w:t xml:space="preserve">. </w:t>
      </w:r>
      <w:r w:rsidR="001D6CA6" w:rsidRPr="001D6CA6">
        <w:t xml:space="preserve"> </w:t>
      </w:r>
    </w:p>
    <w:p w14:paraId="7A2C33D6" w14:textId="7943E021" w:rsidR="00403C22" w:rsidRPr="00795A55" w:rsidRDefault="001D6CA6" w:rsidP="005F57D8">
      <w:pPr>
        <w:spacing w:line="240" w:lineRule="auto"/>
        <w:jc w:val="both"/>
      </w:pPr>
      <w:r>
        <w:t>The</w:t>
      </w:r>
      <w:r w:rsidRPr="00383E87">
        <w:t xml:space="preserve"> upkeep of the site and all content </w:t>
      </w:r>
      <w:r>
        <w:t>will</w:t>
      </w:r>
      <w:r w:rsidRPr="00383E87">
        <w:t xml:space="preserve"> be reviewed on a regular basis</w:t>
      </w:r>
      <w:r>
        <w:t xml:space="preserve"> throughout the year.</w:t>
      </w:r>
    </w:p>
    <w:p w14:paraId="0CCDA3AA" w14:textId="77777777" w:rsidR="00714531" w:rsidRPr="00383E87" w:rsidRDefault="00714531" w:rsidP="005F57D8">
      <w:pPr>
        <w:spacing w:line="240" w:lineRule="auto"/>
        <w:jc w:val="both"/>
        <w:rPr>
          <w:b/>
          <w:u w:val="single"/>
        </w:rPr>
      </w:pPr>
      <w:r w:rsidRPr="00383E87">
        <w:rPr>
          <w:b/>
          <w:u w:val="single"/>
        </w:rPr>
        <w:t>Future</w:t>
      </w:r>
    </w:p>
    <w:p w14:paraId="480C5B3E" w14:textId="77777777" w:rsidR="00714531" w:rsidRPr="00383E87" w:rsidRDefault="00714531" w:rsidP="005F57D8">
      <w:pPr>
        <w:spacing w:line="240" w:lineRule="auto"/>
        <w:jc w:val="both"/>
      </w:pPr>
      <w:r w:rsidRPr="00383E87">
        <w:t xml:space="preserve">The website, while relevant to the present time, </w:t>
      </w:r>
      <w:r w:rsidR="001D6CA6">
        <w:t>is</w:t>
      </w:r>
      <w:r w:rsidRPr="00383E87">
        <w:t xml:space="preserve"> also flexible and </w:t>
      </w:r>
      <w:r w:rsidR="007B1308">
        <w:t>can be</w:t>
      </w:r>
      <w:r w:rsidRPr="00383E87">
        <w:t xml:space="preserve"> </w:t>
      </w:r>
      <w:r w:rsidR="007B1308">
        <w:t xml:space="preserve">easily </w:t>
      </w:r>
      <w:r w:rsidRPr="00383E87">
        <w:t>amend</w:t>
      </w:r>
      <w:r w:rsidR="007B1308">
        <w:t>ed and</w:t>
      </w:r>
      <w:r w:rsidRPr="00383E87">
        <w:t xml:space="preserve"> update</w:t>
      </w:r>
      <w:r w:rsidR="007B1308">
        <w:t>d. N</w:t>
      </w:r>
      <w:r w:rsidRPr="00383E87">
        <w:t>ew technologies</w:t>
      </w:r>
      <w:r w:rsidR="007B1308" w:rsidRPr="007B1308">
        <w:t xml:space="preserve"> </w:t>
      </w:r>
      <w:r w:rsidR="007B1308">
        <w:t xml:space="preserve">can also be </w:t>
      </w:r>
      <w:r w:rsidR="007B1308" w:rsidRPr="00383E87">
        <w:t>incorporate</w:t>
      </w:r>
      <w:r w:rsidR="007B1308">
        <w:t>d where appropriate</w:t>
      </w:r>
      <w:r w:rsidR="001D6CA6">
        <w:t>.</w:t>
      </w:r>
      <w:r w:rsidRPr="00383E87">
        <w:t xml:space="preserve"> Technology advances at a great rate and the </w:t>
      </w:r>
      <w:proofErr w:type="gramStart"/>
      <w:r w:rsidRPr="00383E87">
        <w:t>Library</w:t>
      </w:r>
      <w:proofErr w:type="gramEnd"/>
      <w:r w:rsidRPr="00383E87">
        <w:t xml:space="preserve"> </w:t>
      </w:r>
      <w:r w:rsidR="007B1308">
        <w:t>is</w:t>
      </w:r>
      <w:r w:rsidRPr="00383E87">
        <w:t xml:space="preserve"> prepared for this and set to react speedily to these changes.</w:t>
      </w:r>
    </w:p>
    <w:p w14:paraId="66A25569" w14:textId="5B14D575" w:rsidR="00FF68ED" w:rsidRDefault="00FF68ED" w:rsidP="00FF68ED">
      <w:pPr>
        <w:spacing w:line="240" w:lineRule="auto"/>
      </w:pPr>
    </w:p>
    <w:p w14:paraId="494DDC38" w14:textId="7CE24FEA" w:rsidR="00FF68ED" w:rsidRDefault="00FF68ED" w:rsidP="00FF68ED">
      <w:pPr>
        <w:spacing w:line="240" w:lineRule="auto"/>
      </w:pPr>
    </w:p>
    <w:sectPr w:rsidR="00FF68ED" w:rsidSect="006668B9">
      <w:footerReference w:type="default" r:id="rId14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F84F" w14:textId="77777777" w:rsidR="006949B1" w:rsidRDefault="006949B1" w:rsidP="00403C22">
      <w:pPr>
        <w:spacing w:after="0" w:line="240" w:lineRule="auto"/>
      </w:pPr>
      <w:r>
        <w:separator/>
      </w:r>
    </w:p>
  </w:endnote>
  <w:endnote w:type="continuationSeparator" w:id="0">
    <w:p w14:paraId="1BC14C13" w14:textId="77777777" w:rsidR="006949B1" w:rsidRDefault="006949B1" w:rsidP="00403C22">
      <w:pPr>
        <w:spacing w:after="0" w:line="240" w:lineRule="auto"/>
      </w:pPr>
      <w:r>
        <w:continuationSeparator/>
      </w:r>
    </w:p>
  </w:endnote>
  <w:endnote w:type="continuationNotice" w:id="1">
    <w:p w14:paraId="757D7F79" w14:textId="77777777" w:rsidR="006949B1" w:rsidRDefault="00694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Joey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5B09" w14:textId="30462AFF" w:rsidR="000C2146" w:rsidRDefault="000C2146">
    <w:pPr>
      <w:pStyle w:val="Footer"/>
    </w:pPr>
    <w:r>
      <w:t>Updated April 2025</w:t>
    </w:r>
  </w:p>
  <w:p w14:paraId="4E44CF7A" w14:textId="4F120FF0" w:rsidR="00403C22" w:rsidRPr="00403C22" w:rsidRDefault="00403C22" w:rsidP="00403C2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4A8F6" w14:textId="77777777" w:rsidR="006949B1" w:rsidRDefault="006949B1" w:rsidP="00403C22">
      <w:pPr>
        <w:spacing w:after="0" w:line="240" w:lineRule="auto"/>
      </w:pPr>
      <w:r>
        <w:separator/>
      </w:r>
    </w:p>
  </w:footnote>
  <w:footnote w:type="continuationSeparator" w:id="0">
    <w:p w14:paraId="1FC3CEF7" w14:textId="77777777" w:rsidR="006949B1" w:rsidRDefault="006949B1" w:rsidP="00403C22">
      <w:pPr>
        <w:spacing w:after="0" w:line="240" w:lineRule="auto"/>
      </w:pPr>
      <w:r>
        <w:continuationSeparator/>
      </w:r>
    </w:p>
  </w:footnote>
  <w:footnote w:type="continuationNotice" w:id="1">
    <w:p w14:paraId="110C85D0" w14:textId="77777777" w:rsidR="006949B1" w:rsidRDefault="006949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4C2"/>
    <w:multiLevelType w:val="hybridMultilevel"/>
    <w:tmpl w:val="81E246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C075E"/>
    <w:multiLevelType w:val="hybridMultilevel"/>
    <w:tmpl w:val="B4BE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61E"/>
    <w:multiLevelType w:val="hybridMultilevel"/>
    <w:tmpl w:val="6FB4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B1C"/>
    <w:multiLevelType w:val="hybridMultilevel"/>
    <w:tmpl w:val="DAF4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3988"/>
    <w:multiLevelType w:val="hybridMultilevel"/>
    <w:tmpl w:val="D05CE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688A"/>
    <w:multiLevelType w:val="hybridMultilevel"/>
    <w:tmpl w:val="8A44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4659B"/>
    <w:multiLevelType w:val="hybridMultilevel"/>
    <w:tmpl w:val="76C00546"/>
    <w:lvl w:ilvl="0" w:tplc="F900FE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B01A4"/>
    <w:multiLevelType w:val="hybridMultilevel"/>
    <w:tmpl w:val="38F0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6F50"/>
    <w:multiLevelType w:val="hybridMultilevel"/>
    <w:tmpl w:val="8040A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04C14"/>
    <w:multiLevelType w:val="hybridMultilevel"/>
    <w:tmpl w:val="A608F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C28DC"/>
    <w:multiLevelType w:val="hybridMultilevel"/>
    <w:tmpl w:val="8D4E6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904C0"/>
    <w:multiLevelType w:val="hybridMultilevel"/>
    <w:tmpl w:val="F178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527A3"/>
    <w:multiLevelType w:val="hybridMultilevel"/>
    <w:tmpl w:val="9B4E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06182"/>
    <w:multiLevelType w:val="hybridMultilevel"/>
    <w:tmpl w:val="F3D0F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B23C4"/>
    <w:multiLevelType w:val="hybridMultilevel"/>
    <w:tmpl w:val="C2DCF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12342">
    <w:abstractNumId w:val="14"/>
  </w:num>
  <w:num w:numId="2" w16cid:durableId="752551171">
    <w:abstractNumId w:val="6"/>
  </w:num>
  <w:num w:numId="3" w16cid:durableId="1772580335">
    <w:abstractNumId w:val="10"/>
  </w:num>
  <w:num w:numId="4" w16cid:durableId="316418792">
    <w:abstractNumId w:val="3"/>
  </w:num>
  <w:num w:numId="5" w16cid:durableId="1355304576">
    <w:abstractNumId w:val="0"/>
  </w:num>
  <w:num w:numId="6" w16cid:durableId="1473793251">
    <w:abstractNumId w:val="2"/>
  </w:num>
  <w:num w:numId="7" w16cid:durableId="1278366458">
    <w:abstractNumId w:val="1"/>
  </w:num>
  <w:num w:numId="8" w16cid:durableId="290942057">
    <w:abstractNumId w:val="5"/>
  </w:num>
  <w:num w:numId="9" w16cid:durableId="319693120">
    <w:abstractNumId w:val="13"/>
  </w:num>
  <w:num w:numId="10" w16cid:durableId="1875263725">
    <w:abstractNumId w:val="7"/>
  </w:num>
  <w:num w:numId="11" w16cid:durableId="1436704587">
    <w:abstractNumId w:val="4"/>
  </w:num>
  <w:num w:numId="12" w16cid:durableId="1951013055">
    <w:abstractNumId w:val="9"/>
  </w:num>
  <w:num w:numId="13" w16cid:durableId="1064835077">
    <w:abstractNumId w:val="8"/>
  </w:num>
  <w:num w:numId="14" w16cid:durableId="1199515663">
    <w:abstractNumId w:val="11"/>
  </w:num>
  <w:num w:numId="15" w16cid:durableId="329413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1F"/>
    <w:rsid w:val="00001C55"/>
    <w:rsid w:val="00017C72"/>
    <w:rsid w:val="00040BF8"/>
    <w:rsid w:val="00053F98"/>
    <w:rsid w:val="000C2146"/>
    <w:rsid w:val="000F36EC"/>
    <w:rsid w:val="00101339"/>
    <w:rsid w:val="0012626B"/>
    <w:rsid w:val="0015495D"/>
    <w:rsid w:val="001A2044"/>
    <w:rsid w:val="001C0215"/>
    <w:rsid w:val="001C71AD"/>
    <w:rsid w:val="001CAAE2"/>
    <w:rsid w:val="001D6CA6"/>
    <w:rsid w:val="001F2978"/>
    <w:rsid w:val="00225BC0"/>
    <w:rsid w:val="002350C7"/>
    <w:rsid w:val="00247315"/>
    <w:rsid w:val="00256BA1"/>
    <w:rsid w:val="00282F33"/>
    <w:rsid w:val="00286CE6"/>
    <w:rsid w:val="002B612B"/>
    <w:rsid w:val="002C29AA"/>
    <w:rsid w:val="002E267F"/>
    <w:rsid w:val="003A6C84"/>
    <w:rsid w:val="003F586F"/>
    <w:rsid w:val="00403C22"/>
    <w:rsid w:val="00442EEC"/>
    <w:rsid w:val="00446757"/>
    <w:rsid w:val="00491CC6"/>
    <w:rsid w:val="004A7909"/>
    <w:rsid w:val="004E7B4E"/>
    <w:rsid w:val="0052322E"/>
    <w:rsid w:val="00584321"/>
    <w:rsid w:val="005F3549"/>
    <w:rsid w:val="005F57D8"/>
    <w:rsid w:val="005F6D05"/>
    <w:rsid w:val="006668B9"/>
    <w:rsid w:val="006819B3"/>
    <w:rsid w:val="00683B4F"/>
    <w:rsid w:val="006905C9"/>
    <w:rsid w:val="006949B1"/>
    <w:rsid w:val="0069600E"/>
    <w:rsid w:val="006C6142"/>
    <w:rsid w:val="006E02D1"/>
    <w:rsid w:val="006E45D0"/>
    <w:rsid w:val="00714531"/>
    <w:rsid w:val="00717F25"/>
    <w:rsid w:val="007209A5"/>
    <w:rsid w:val="00743BCE"/>
    <w:rsid w:val="00795A55"/>
    <w:rsid w:val="00797606"/>
    <w:rsid w:val="007B1308"/>
    <w:rsid w:val="007D46F3"/>
    <w:rsid w:val="00801D09"/>
    <w:rsid w:val="00874153"/>
    <w:rsid w:val="008810D4"/>
    <w:rsid w:val="008E497D"/>
    <w:rsid w:val="008E78EB"/>
    <w:rsid w:val="00912799"/>
    <w:rsid w:val="00931DDC"/>
    <w:rsid w:val="00933AF6"/>
    <w:rsid w:val="00952206"/>
    <w:rsid w:val="00952EA7"/>
    <w:rsid w:val="00967692"/>
    <w:rsid w:val="00976A39"/>
    <w:rsid w:val="00985FA5"/>
    <w:rsid w:val="00A34347"/>
    <w:rsid w:val="00A510A6"/>
    <w:rsid w:val="00A56DE0"/>
    <w:rsid w:val="00A835F7"/>
    <w:rsid w:val="00A960F6"/>
    <w:rsid w:val="00AB2DB1"/>
    <w:rsid w:val="00AB7262"/>
    <w:rsid w:val="00AD6DA5"/>
    <w:rsid w:val="00AF431C"/>
    <w:rsid w:val="00B01525"/>
    <w:rsid w:val="00B26D1E"/>
    <w:rsid w:val="00B33690"/>
    <w:rsid w:val="00B41D47"/>
    <w:rsid w:val="00B50649"/>
    <w:rsid w:val="00B57DE0"/>
    <w:rsid w:val="00B95F8F"/>
    <w:rsid w:val="00B97756"/>
    <w:rsid w:val="00BB1B5E"/>
    <w:rsid w:val="00BC0F2A"/>
    <w:rsid w:val="00BC5D98"/>
    <w:rsid w:val="00C2332B"/>
    <w:rsid w:val="00C607C3"/>
    <w:rsid w:val="00C67747"/>
    <w:rsid w:val="00CC4552"/>
    <w:rsid w:val="00CF3C97"/>
    <w:rsid w:val="00D53428"/>
    <w:rsid w:val="00D63C45"/>
    <w:rsid w:val="00D8337D"/>
    <w:rsid w:val="00E5387B"/>
    <w:rsid w:val="00EA4148"/>
    <w:rsid w:val="00F63B69"/>
    <w:rsid w:val="00F86C1B"/>
    <w:rsid w:val="00F9131F"/>
    <w:rsid w:val="00FE2F72"/>
    <w:rsid w:val="00FE51BE"/>
    <w:rsid w:val="00FF68ED"/>
    <w:rsid w:val="01601B68"/>
    <w:rsid w:val="02390663"/>
    <w:rsid w:val="033F2F8F"/>
    <w:rsid w:val="04436D6D"/>
    <w:rsid w:val="0586C229"/>
    <w:rsid w:val="0671CA54"/>
    <w:rsid w:val="07970024"/>
    <w:rsid w:val="0996CD42"/>
    <w:rsid w:val="0A6EBA85"/>
    <w:rsid w:val="0A9A7E92"/>
    <w:rsid w:val="0BCF5428"/>
    <w:rsid w:val="0CF14CB5"/>
    <w:rsid w:val="0D55E455"/>
    <w:rsid w:val="0D5B86AE"/>
    <w:rsid w:val="0E850116"/>
    <w:rsid w:val="0EA61E9E"/>
    <w:rsid w:val="131AD6D7"/>
    <w:rsid w:val="1455CFC9"/>
    <w:rsid w:val="158A8871"/>
    <w:rsid w:val="15FE2BE5"/>
    <w:rsid w:val="16410046"/>
    <w:rsid w:val="17BF7ADE"/>
    <w:rsid w:val="17D862D8"/>
    <w:rsid w:val="1C555285"/>
    <w:rsid w:val="1DD7F15D"/>
    <w:rsid w:val="1DEAFC2B"/>
    <w:rsid w:val="20D4DFA6"/>
    <w:rsid w:val="21C58478"/>
    <w:rsid w:val="22170F48"/>
    <w:rsid w:val="27A3BD15"/>
    <w:rsid w:val="28241AC2"/>
    <w:rsid w:val="2C9F1553"/>
    <w:rsid w:val="2CF55B4A"/>
    <w:rsid w:val="31089770"/>
    <w:rsid w:val="312060A1"/>
    <w:rsid w:val="31B4390A"/>
    <w:rsid w:val="3516927D"/>
    <w:rsid w:val="35E88B56"/>
    <w:rsid w:val="364F9532"/>
    <w:rsid w:val="36744F6F"/>
    <w:rsid w:val="36E0AC25"/>
    <w:rsid w:val="38BA0BF1"/>
    <w:rsid w:val="39076603"/>
    <w:rsid w:val="3B8307DF"/>
    <w:rsid w:val="3D4E991D"/>
    <w:rsid w:val="3E03BC07"/>
    <w:rsid w:val="3E62547D"/>
    <w:rsid w:val="3E644422"/>
    <w:rsid w:val="3F44BFD6"/>
    <w:rsid w:val="40730DEB"/>
    <w:rsid w:val="414FDF90"/>
    <w:rsid w:val="429EEA96"/>
    <w:rsid w:val="4307BCE1"/>
    <w:rsid w:val="435564D8"/>
    <w:rsid w:val="43A36E6F"/>
    <w:rsid w:val="46B9A26E"/>
    <w:rsid w:val="4706535D"/>
    <w:rsid w:val="473BBBFF"/>
    <w:rsid w:val="479FBA7A"/>
    <w:rsid w:val="4BFE1816"/>
    <w:rsid w:val="50C9A421"/>
    <w:rsid w:val="510A55B4"/>
    <w:rsid w:val="511D5343"/>
    <w:rsid w:val="51CBB8D4"/>
    <w:rsid w:val="5287020E"/>
    <w:rsid w:val="57B4E5CD"/>
    <w:rsid w:val="57E29868"/>
    <w:rsid w:val="5A0DA66E"/>
    <w:rsid w:val="5A3C3076"/>
    <w:rsid w:val="5C4047EF"/>
    <w:rsid w:val="5C47007B"/>
    <w:rsid w:val="5C832F12"/>
    <w:rsid w:val="5D001937"/>
    <w:rsid w:val="5E017F36"/>
    <w:rsid w:val="60F44D94"/>
    <w:rsid w:val="6155D20E"/>
    <w:rsid w:val="6213D633"/>
    <w:rsid w:val="637194F1"/>
    <w:rsid w:val="645415CF"/>
    <w:rsid w:val="648F6150"/>
    <w:rsid w:val="6658D28A"/>
    <w:rsid w:val="66E3A91B"/>
    <w:rsid w:val="67548FC5"/>
    <w:rsid w:val="68D7CE23"/>
    <w:rsid w:val="68FC776A"/>
    <w:rsid w:val="6CB2F194"/>
    <w:rsid w:val="6DDC63F6"/>
    <w:rsid w:val="6F761C0C"/>
    <w:rsid w:val="701A5BE8"/>
    <w:rsid w:val="70510DB5"/>
    <w:rsid w:val="70F0D49A"/>
    <w:rsid w:val="71870F7B"/>
    <w:rsid w:val="73806E74"/>
    <w:rsid w:val="751D0A23"/>
    <w:rsid w:val="75B73A43"/>
    <w:rsid w:val="785BFB58"/>
    <w:rsid w:val="78D769CE"/>
    <w:rsid w:val="7AD1EB08"/>
    <w:rsid w:val="7B192DBE"/>
    <w:rsid w:val="7C3B851E"/>
    <w:rsid w:val="7D42F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288D"/>
  <w15:docId w15:val="{88EBAF4C-DF36-4D5F-89F0-031803BD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5E"/>
    <w:pPr>
      <w:ind w:left="720"/>
      <w:contextualSpacing/>
    </w:pPr>
  </w:style>
  <w:style w:type="table" w:styleId="TableGrid">
    <w:name w:val="Table Grid"/>
    <w:basedOn w:val="TableNormal"/>
    <w:uiPriority w:val="59"/>
    <w:rsid w:val="00C6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531"/>
    <w:pPr>
      <w:widowControl w:val="0"/>
      <w:autoSpaceDE w:val="0"/>
      <w:autoSpaceDN w:val="0"/>
      <w:adjustRightInd w:val="0"/>
      <w:spacing w:after="0" w:line="240" w:lineRule="auto"/>
    </w:pPr>
    <w:rPr>
      <w:rFonts w:ascii="FS Joey Medium" w:eastAsiaTheme="minorEastAsia" w:hAnsi="FS Joey Medium" w:cs="FS Joey Medium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145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7145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453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03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22"/>
  </w:style>
  <w:style w:type="paragraph" w:styleId="Footer">
    <w:name w:val="footer"/>
    <w:basedOn w:val="Normal"/>
    <w:link w:val="FooterChar"/>
    <w:uiPriority w:val="99"/>
    <w:unhideWhenUsed/>
    <w:rsid w:val="00403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22"/>
  </w:style>
  <w:style w:type="character" w:styleId="HTMLCite">
    <w:name w:val="HTML Cite"/>
    <w:basedOn w:val="DefaultParagraphFont"/>
    <w:uiPriority w:val="99"/>
    <w:semiHidden/>
    <w:unhideWhenUsed/>
    <w:rsid w:val="000F36EC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F36EC"/>
    <w:rPr>
      <w:b/>
      <w:bCs/>
    </w:rPr>
  </w:style>
  <w:style w:type="paragraph" w:styleId="NoSpacing">
    <w:name w:val="No Spacing"/>
    <w:uiPriority w:val="1"/>
    <w:qFormat/>
    <w:rsid w:val="000F36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9600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2F3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2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5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althcarelibrary.qub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healthcareli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logs.qub.ac.uk/healthcarelibrary/topic/head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ec8b1b-0196-40a5-91e9-85c75042e3da">
      <Terms xmlns="http://schemas.microsoft.com/office/infopath/2007/PartnerControls"/>
    </lcf76f155ced4ddcb4097134ff3c332f>
    <TaxCatchAll xmlns="66285ca4-7ad3-4d8d-9a72-3a60a887ea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C0145598F74FB3A6EBE1167D7CD3" ma:contentTypeVersion="15" ma:contentTypeDescription="Create a new document." ma:contentTypeScope="" ma:versionID="6a5db3b888f9b4dce9570deb8c6cb3a7">
  <xsd:schema xmlns:xsd="http://www.w3.org/2001/XMLSchema" xmlns:xs="http://www.w3.org/2001/XMLSchema" xmlns:p="http://schemas.microsoft.com/office/2006/metadata/properties" xmlns:ns2="a0ec8b1b-0196-40a5-91e9-85c75042e3da" xmlns:ns3="66285ca4-7ad3-4d8d-9a72-3a60a887ea8e" targetNamespace="http://schemas.microsoft.com/office/2006/metadata/properties" ma:root="true" ma:fieldsID="dcc158d1133d544de59ac188018df218" ns2:_="" ns3:_="">
    <xsd:import namespace="a0ec8b1b-0196-40a5-91e9-85c75042e3da"/>
    <xsd:import namespace="66285ca4-7ad3-4d8d-9a72-3a60a887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c8b1b-0196-40a5-91e9-85c75042e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85ca4-7ad3-4d8d-9a72-3a60a887e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d10a42e-bf8d-4501-b594-0261c27a932a}" ma:internalName="TaxCatchAll" ma:showField="CatchAllData" ma:web="66285ca4-7ad3-4d8d-9a72-3a60a887e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A958C-A82A-4E83-B427-5670851F94F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a0ec8b1b-0196-40a5-91e9-85c75042e3d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6285ca4-7ad3-4d8d-9a72-3a60a887ea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C04806-B2FE-48F5-8DEC-5BD54C383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c8b1b-0196-40a5-91e9-85c75042e3da"/>
    <ds:schemaRef ds:uri="66285ca4-7ad3-4d8d-9a72-3a60a887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EF0B3-5E75-4447-B8C5-C3AF77B9EEF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1933</Words>
  <Characters>11020</Characters>
  <Application>Microsoft Office Word</Application>
  <DocSecurity>0</DocSecurity>
  <Lines>91</Lines>
  <Paragraphs>25</Paragraphs>
  <ScaleCrop>false</ScaleCrop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Blee</dc:creator>
  <cp:keywords/>
  <cp:lastModifiedBy>Stephen Brown</cp:lastModifiedBy>
  <cp:revision>2</cp:revision>
  <cp:lastPrinted>2024-02-26T11:47:00Z</cp:lastPrinted>
  <dcterms:created xsi:type="dcterms:W3CDTF">2025-04-04T15:56:00Z</dcterms:created>
  <dcterms:modified xsi:type="dcterms:W3CDTF">2025-04-04T15:56:00Z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0x010100AE73C0145598F74FB3A6EBE1167D7CD3</vt:lpwstr>
  </property>
  <property fmtid="{D5CDD505-2E9C-101B-9397-08002B2CF9AE}" pid="3" name="MediaServiceImageTags">
    <vt:lpwstr/>
  </property>
</Properties>
</file>